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2A9F9">
      <w:pPr>
        <w:spacing w:line="240" w:lineRule="auto"/>
        <w:jc w:val="both"/>
        <w:rPr>
          <w:rFonts w:hint="eastAsia"/>
          <w:b/>
          <w:sz w:val="28"/>
          <w:szCs w:val="28"/>
        </w:rPr>
      </w:pPr>
      <w:r>
        <w:rPr>
          <w:rFonts w:hint="eastAsia"/>
          <w:b/>
          <w:sz w:val="32"/>
        </w:rPr>
        <w:t xml:space="preserve">Shopee </w:t>
      </w:r>
      <w:r>
        <w:rPr>
          <w:b/>
          <w:sz w:val="32"/>
        </w:rPr>
        <w:t>W</w:t>
      </w:r>
      <w:r>
        <w:rPr>
          <w:rFonts w:hint="eastAsia"/>
          <w:b/>
          <w:sz w:val="32"/>
        </w:rPr>
        <w:t>E</w:t>
      </w:r>
      <w:r>
        <w:rPr>
          <w:b/>
          <w:sz w:val="32"/>
        </w:rPr>
        <w:t>S客户化设计</w:t>
      </w:r>
    </w:p>
    <w:p w14:paraId="57AFA10E">
      <w:pPr>
        <w:spacing w:line="240" w:lineRule="auto"/>
        <w:jc w:val="left"/>
        <w:rPr>
          <w:rFonts w:hint="eastAsia"/>
          <w:b/>
          <w:sz w:val="28"/>
          <w:szCs w:val="28"/>
        </w:rPr>
      </w:pPr>
    </w:p>
    <w:p w14:paraId="07C269A2">
      <w:pPr>
        <w:spacing w:line="240" w:lineRule="auto"/>
        <w:rPr>
          <w:rFonts w:hint="eastAsia"/>
        </w:rPr>
      </w:pPr>
    </w:p>
    <w:tbl>
      <w:tblPr>
        <w:tblStyle w:val="18"/>
        <w:tblW w:w="6520" w:type="dxa"/>
        <w:tblInd w:w="15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4678"/>
      </w:tblGrid>
      <w:tr w14:paraId="2BB74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vAlign w:val="center"/>
          </w:tcPr>
          <w:p w14:paraId="485B33A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eastAsia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文档编号：</w:t>
            </w:r>
          </w:p>
        </w:tc>
        <w:tc>
          <w:tcPr>
            <w:tcW w:w="4678" w:type="dxa"/>
            <w:vAlign w:val="center"/>
          </w:tcPr>
          <w:p w14:paraId="6DD8A82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default"/>
                <w:szCs w:val="28"/>
              </w:rPr>
              <w:t>S</w:t>
            </w:r>
            <w:r>
              <w:rPr>
                <w:rFonts w:hint="eastAsia"/>
                <w:szCs w:val="28"/>
              </w:rPr>
              <w:t>hopee</w:t>
            </w:r>
            <w:r>
              <w:rPr>
                <w:rFonts w:hint="default"/>
                <w:szCs w:val="28"/>
              </w:rPr>
              <w:t>_</w:t>
            </w:r>
            <w:r>
              <w:rPr>
                <w:rFonts w:hint="eastAsia"/>
                <w:szCs w:val="28"/>
              </w:rPr>
              <w:t>010</w:t>
            </w:r>
          </w:p>
        </w:tc>
      </w:tr>
      <w:tr w14:paraId="08127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vAlign w:val="center"/>
          </w:tcPr>
          <w:p w14:paraId="30735F3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文档内容：</w:t>
            </w:r>
          </w:p>
        </w:tc>
        <w:tc>
          <w:tcPr>
            <w:tcW w:w="4678" w:type="dxa"/>
            <w:vAlign w:val="center"/>
          </w:tcPr>
          <w:p w14:paraId="5517AB4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出库集波</w:t>
            </w:r>
          </w:p>
        </w:tc>
      </w:tr>
      <w:tr w14:paraId="2C539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vAlign w:val="center"/>
          </w:tcPr>
          <w:p w14:paraId="47C8C14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eastAsia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版本：</w:t>
            </w:r>
          </w:p>
        </w:tc>
        <w:tc>
          <w:tcPr>
            <w:tcW w:w="4678" w:type="dxa"/>
            <w:vAlign w:val="center"/>
          </w:tcPr>
          <w:p w14:paraId="7BACB97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1.0</w:t>
            </w:r>
          </w:p>
        </w:tc>
      </w:tr>
      <w:tr w14:paraId="7185F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vAlign w:val="center"/>
          </w:tcPr>
          <w:p w14:paraId="1E7FF5A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项目经理：</w:t>
            </w:r>
          </w:p>
        </w:tc>
        <w:tc>
          <w:tcPr>
            <w:tcW w:w="4678" w:type="dxa"/>
            <w:vAlign w:val="center"/>
          </w:tcPr>
          <w:p w14:paraId="2E00D8B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  <w:szCs w:val="21"/>
              </w:rPr>
            </w:pPr>
          </w:p>
        </w:tc>
      </w:tr>
      <w:tr w14:paraId="2DEE1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vAlign w:val="center"/>
          </w:tcPr>
          <w:p w14:paraId="3C9E2B3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eastAsia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客户经理：</w:t>
            </w:r>
          </w:p>
        </w:tc>
        <w:tc>
          <w:tcPr>
            <w:tcW w:w="4678" w:type="dxa"/>
            <w:vAlign w:val="center"/>
          </w:tcPr>
          <w:p w14:paraId="1AEDC01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  <w:szCs w:val="21"/>
              </w:rPr>
            </w:pPr>
          </w:p>
        </w:tc>
      </w:tr>
      <w:tr w14:paraId="74863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vAlign w:val="center"/>
          </w:tcPr>
          <w:p w14:paraId="230766B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eastAsia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确认人：</w:t>
            </w:r>
          </w:p>
        </w:tc>
        <w:tc>
          <w:tcPr>
            <w:tcW w:w="4678" w:type="dxa"/>
            <w:vAlign w:val="center"/>
          </w:tcPr>
          <w:p w14:paraId="6DFBEB7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  <w:szCs w:val="21"/>
              </w:rPr>
            </w:pPr>
          </w:p>
        </w:tc>
      </w:tr>
      <w:tr w14:paraId="09D27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vAlign w:val="center"/>
          </w:tcPr>
          <w:p w14:paraId="5B949E4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确认日期：</w:t>
            </w:r>
          </w:p>
        </w:tc>
        <w:tc>
          <w:tcPr>
            <w:tcW w:w="4678" w:type="dxa"/>
            <w:vAlign w:val="center"/>
          </w:tcPr>
          <w:p w14:paraId="6F89857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  <w:szCs w:val="21"/>
              </w:rPr>
            </w:pPr>
          </w:p>
        </w:tc>
      </w:tr>
    </w:tbl>
    <w:p w14:paraId="6A59550D">
      <w:pPr>
        <w:spacing w:line="240" w:lineRule="auto"/>
        <w:rPr>
          <w:rFonts w:hint="eastAsia"/>
        </w:rPr>
      </w:pPr>
    </w:p>
    <w:p w14:paraId="0020B37C">
      <w:pPr>
        <w:spacing w:line="240" w:lineRule="auto"/>
        <w:rPr>
          <w:rFonts w:hint="eastAsia"/>
        </w:rPr>
      </w:pPr>
    </w:p>
    <w:p w14:paraId="019254C6">
      <w:pPr>
        <w:spacing w:line="240" w:lineRule="auto"/>
        <w:rPr>
          <w:rFonts w:hint="eastAsia"/>
        </w:rPr>
      </w:pPr>
    </w:p>
    <w:p w14:paraId="65CAD04C">
      <w:pPr>
        <w:spacing w:line="240" w:lineRule="auto"/>
        <w:rPr>
          <w:rFonts w:hint="eastAsia"/>
        </w:rPr>
      </w:pPr>
    </w:p>
    <w:p w14:paraId="30A5EDCE">
      <w:pPr>
        <w:spacing w:line="240" w:lineRule="auto"/>
        <w:rPr>
          <w:rFonts w:hint="eastAsia"/>
        </w:rPr>
      </w:pPr>
    </w:p>
    <w:p w14:paraId="68A0D019">
      <w:pPr>
        <w:spacing w:line="240" w:lineRule="auto"/>
        <w:rPr>
          <w:rFonts w:hint="eastAsia"/>
        </w:rPr>
      </w:pPr>
    </w:p>
    <w:p w14:paraId="7C5C4E3B">
      <w:pPr>
        <w:spacing w:line="240" w:lineRule="auto"/>
        <w:rPr>
          <w:rFonts w:hint="eastAsia"/>
        </w:rPr>
      </w:pPr>
    </w:p>
    <w:p w14:paraId="7C323700">
      <w:pPr>
        <w:spacing w:line="240" w:lineRule="auto"/>
        <w:rPr>
          <w:rFonts w:hint="eastAsia"/>
        </w:rPr>
      </w:pPr>
    </w:p>
    <w:p w14:paraId="2D74E7B9">
      <w:pPr>
        <w:spacing w:line="240" w:lineRule="auto"/>
        <w:ind w:firstLine="1440" w:firstLineChars="600"/>
        <w:rPr>
          <w:rFonts w:hint="eastAsia"/>
        </w:rPr>
      </w:pPr>
      <w:r>
        <w:rPr>
          <w:rFonts w:hint="eastAsia"/>
        </w:rPr>
        <w:t>修改历史：</w:t>
      </w:r>
    </w:p>
    <w:tbl>
      <w:tblPr>
        <w:tblStyle w:val="18"/>
        <w:tblW w:w="6804" w:type="dxa"/>
        <w:tblInd w:w="1413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701"/>
        <w:gridCol w:w="850"/>
        <w:gridCol w:w="3119"/>
      </w:tblGrid>
      <w:tr w14:paraId="27CC6B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BEBEBE" w:themeFill="background1" w:themeFillShade="BF"/>
          </w:tcPr>
          <w:p w14:paraId="78EA6D4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default"/>
              </w:rPr>
              <w:t>作者</w:t>
            </w:r>
          </w:p>
        </w:tc>
        <w:tc>
          <w:tcPr>
            <w:tcW w:w="1701" w:type="dxa"/>
            <w:shd w:val="clear" w:color="auto" w:fill="BEBEBE" w:themeFill="background1" w:themeFillShade="BF"/>
          </w:tcPr>
          <w:p w14:paraId="546E810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0" w:type="dxa"/>
            <w:shd w:val="clear" w:color="auto" w:fill="BEBEBE" w:themeFill="background1" w:themeFillShade="BF"/>
          </w:tcPr>
          <w:p w14:paraId="2E57B8F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版本</w:t>
            </w:r>
          </w:p>
        </w:tc>
        <w:tc>
          <w:tcPr>
            <w:tcW w:w="3119" w:type="dxa"/>
            <w:shd w:val="clear" w:color="auto" w:fill="BEBEBE" w:themeFill="background1" w:themeFillShade="BF"/>
          </w:tcPr>
          <w:p w14:paraId="765EA42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4F6647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68498B8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王泽港</w:t>
            </w:r>
          </w:p>
        </w:tc>
        <w:tc>
          <w:tcPr>
            <w:tcW w:w="1701" w:type="dxa"/>
          </w:tcPr>
          <w:p w14:paraId="687B836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>
              <w:rPr>
                <w:rFonts w:hint="default"/>
              </w:rPr>
              <w:t>2</w:t>
            </w:r>
            <w:r>
              <w:rPr>
                <w:rFonts w:hint="eastAsia"/>
              </w:rPr>
              <w:t>6-05-</w:t>
            </w:r>
            <w:r>
              <w:rPr>
                <w:rFonts w:hint="default"/>
              </w:rP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850" w:type="dxa"/>
          </w:tcPr>
          <w:p w14:paraId="656DD95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1.0</w:t>
            </w:r>
          </w:p>
        </w:tc>
        <w:tc>
          <w:tcPr>
            <w:tcW w:w="3119" w:type="dxa"/>
          </w:tcPr>
          <w:p w14:paraId="4236E7C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方案初版</w:t>
            </w:r>
          </w:p>
        </w:tc>
      </w:tr>
      <w:tr w14:paraId="179C3D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134" w:type="dxa"/>
          </w:tcPr>
          <w:p w14:paraId="21C88EE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王泽港</w:t>
            </w:r>
          </w:p>
        </w:tc>
        <w:tc>
          <w:tcPr>
            <w:tcW w:w="1701" w:type="dxa"/>
          </w:tcPr>
          <w:p w14:paraId="261E612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>
              <w:rPr>
                <w:rFonts w:hint="default"/>
              </w:rPr>
              <w:t>2</w:t>
            </w:r>
            <w:r>
              <w:rPr>
                <w:rFonts w:hint="eastAsia"/>
              </w:rPr>
              <w:t>6-05-20</w:t>
            </w:r>
          </w:p>
        </w:tc>
        <w:tc>
          <w:tcPr>
            <w:tcW w:w="850" w:type="dxa"/>
          </w:tcPr>
          <w:p w14:paraId="7680C71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1.1</w:t>
            </w:r>
          </w:p>
        </w:tc>
        <w:tc>
          <w:tcPr>
            <w:tcW w:w="3119" w:type="dxa"/>
          </w:tcPr>
          <w:p w14:paraId="4563901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逻辑补充</w:t>
            </w:r>
          </w:p>
        </w:tc>
      </w:tr>
      <w:tr w14:paraId="65F230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134" w:type="dxa"/>
          </w:tcPr>
          <w:p w14:paraId="5FE825C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王泽港</w:t>
            </w:r>
          </w:p>
        </w:tc>
        <w:tc>
          <w:tcPr>
            <w:tcW w:w="1701" w:type="dxa"/>
          </w:tcPr>
          <w:p w14:paraId="67FE6B0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>
              <w:rPr>
                <w:rFonts w:hint="default"/>
              </w:rPr>
              <w:t>2</w:t>
            </w:r>
            <w:r>
              <w:rPr>
                <w:rFonts w:hint="eastAsia"/>
              </w:rPr>
              <w:t>6-05-20</w:t>
            </w:r>
          </w:p>
        </w:tc>
        <w:tc>
          <w:tcPr>
            <w:tcW w:w="850" w:type="dxa"/>
          </w:tcPr>
          <w:p w14:paraId="265DEC8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eastAsia="微软雅黑"/>
                <w:lang w:eastAsia="zh"/>
                <w:woUserID w:val="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eastAsia="zh"/>
                <w:woUserID w:val="1"/>
              </w:rPr>
              <w:t>2</w:t>
            </w:r>
          </w:p>
        </w:tc>
        <w:tc>
          <w:tcPr>
            <w:tcW w:w="3119" w:type="dxa"/>
          </w:tcPr>
          <w:p w14:paraId="7C47B4D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字段补充完善</w:t>
            </w:r>
          </w:p>
        </w:tc>
      </w:tr>
      <w:tr w14:paraId="57D537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134" w:type="dxa"/>
          </w:tcPr>
          <w:p w14:paraId="3D2B534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rPr>
                <w:rFonts w:hint="eastAsia" w:eastAsia="微软雅黑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王泽港</w:t>
            </w:r>
          </w:p>
        </w:tc>
        <w:tc>
          <w:tcPr>
            <w:tcW w:w="1701" w:type="dxa"/>
          </w:tcPr>
          <w:p w14:paraId="586E2DF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rPr>
                <w:rFonts w:hint="eastAsia" w:eastAsia="微软雅黑"/>
                <w:lang w:eastAsia="zh"/>
                <w:woUserID w:val="1"/>
              </w:rPr>
            </w:pPr>
            <w:r>
              <w:rPr>
                <w:rFonts w:hint="eastAsia"/>
                <w:woUserID w:val="1"/>
              </w:rPr>
              <w:t>20</w:t>
            </w:r>
            <w:r>
              <w:rPr>
                <w:rFonts w:hint="default"/>
                <w:woUserID w:val="1"/>
              </w:rPr>
              <w:t>2</w:t>
            </w:r>
            <w:r>
              <w:rPr>
                <w:rFonts w:hint="eastAsia"/>
                <w:woUserID w:val="1"/>
              </w:rPr>
              <w:t>6-0</w:t>
            </w:r>
            <w:r>
              <w:rPr>
                <w:rFonts w:hint="eastAsia"/>
                <w:lang w:eastAsia="zh"/>
                <w:woUserID w:val="1"/>
              </w:rPr>
              <w:t>6</w:t>
            </w:r>
            <w:r>
              <w:rPr>
                <w:rFonts w:hint="eastAsia"/>
                <w:woUserID w:val="1"/>
              </w:rPr>
              <w:t>-</w:t>
            </w:r>
            <w:r>
              <w:rPr>
                <w:rFonts w:hint="eastAsia"/>
                <w:lang w:eastAsia="zh"/>
                <w:woUserID w:val="1"/>
              </w:rPr>
              <w:t>02</w:t>
            </w:r>
          </w:p>
        </w:tc>
        <w:tc>
          <w:tcPr>
            <w:tcW w:w="850" w:type="dxa"/>
          </w:tcPr>
          <w:p w14:paraId="3165089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rPr>
                <w:rFonts w:hint="eastAsia" w:eastAsia="微软雅黑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1.3</w:t>
            </w:r>
          </w:p>
        </w:tc>
        <w:tc>
          <w:tcPr>
            <w:tcW w:w="3119" w:type="dxa"/>
          </w:tcPr>
          <w:p w14:paraId="4836C68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rPr>
                <w:rFonts w:hint="eastAsia" w:eastAsia="微软雅黑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逻辑修改-批注中标注V1.3的修改</w:t>
            </w:r>
          </w:p>
        </w:tc>
      </w:tr>
    </w:tbl>
    <w:p w14:paraId="4437DD0C">
      <w:pPr>
        <w:spacing w:line="240" w:lineRule="auto"/>
        <w:rPr>
          <w:rFonts w:hint="eastAsia"/>
        </w:rPr>
      </w:pPr>
    </w:p>
    <w:p w14:paraId="4F8DB42E">
      <w:pPr>
        <w:spacing w:line="240" w:lineRule="auto"/>
        <w:rPr>
          <w:rFonts w:hint="eastAsia"/>
        </w:rPr>
      </w:pPr>
    </w:p>
    <w:p w14:paraId="0A462134">
      <w:pPr>
        <w:spacing w:line="240" w:lineRule="auto"/>
        <w:rPr>
          <w:rFonts w:hint="eastAsia"/>
        </w:rPr>
      </w:pPr>
    </w:p>
    <w:p w14:paraId="3F748F39">
      <w:pPr>
        <w:spacing w:line="240" w:lineRule="auto"/>
        <w:rPr>
          <w:rFonts w:hint="eastAsia"/>
        </w:rPr>
      </w:pPr>
    </w:p>
    <w:p w14:paraId="75A7548C">
      <w:pPr>
        <w:spacing w:line="240" w:lineRule="auto"/>
        <w:rPr>
          <w:rFonts w:hint="eastAsia"/>
        </w:rPr>
      </w:pPr>
    </w:p>
    <w:p w14:paraId="2F636CB5">
      <w:pPr>
        <w:spacing w:line="240" w:lineRule="auto"/>
        <w:rPr>
          <w:rFonts w:hint="eastAsia"/>
        </w:rPr>
      </w:pPr>
    </w:p>
    <w:p w14:paraId="144E1A52">
      <w:pPr>
        <w:pStyle w:val="2"/>
        <w:spacing w:line="240" w:lineRule="auto"/>
        <w:rPr>
          <w:rFonts w:hint="eastAsia"/>
        </w:rPr>
      </w:pPr>
      <w:r>
        <w:rPr>
          <w:rFonts w:hint="eastAsia"/>
        </w:rPr>
        <w:t>业务流程</w:t>
      </w:r>
    </w:p>
    <w:p w14:paraId="6894BC82">
      <w:pPr>
        <w:rPr>
          <w:rFonts w:hint="eastAsia"/>
        </w:rPr>
      </w:pPr>
      <w:r>
        <w:rPr>
          <w:rFonts w:hint="eastAsia"/>
        </w:rPr>
        <w:t>N/A</w:t>
      </w:r>
    </w:p>
    <w:p w14:paraId="6F0CFE01">
      <w:pPr>
        <w:pStyle w:val="2"/>
        <w:spacing w:line="240" w:lineRule="auto"/>
        <w:rPr>
          <w:rFonts w:hint="eastAsia"/>
        </w:rPr>
      </w:pPr>
      <w:r>
        <w:rPr>
          <w:rFonts w:hint="eastAsia"/>
        </w:rPr>
        <w:t>业务描述</w:t>
      </w:r>
    </w:p>
    <w:p w14:paraId="0523A8F6">
      <w:pPr>
        <w:rPr>
          <w:rFonts w:hint="eastAsia"/>
        </w:rPr>
      </w:pPr>
      <w:r>
        <w:rPr>
          <w:rFonts w:hint="eastAsia" w:ascii="宋体" w:hAnsi="宋体" w:eastAsia="宋体"/>
          <w:b/>
          <w:bCs/>
        </w:rPr>
        <w:t>出库集波</w:t>
      </w:r>
    </w:p>
    <w:p w14:paraId="44158A9B">
      <w:pPr>
        <w:pStyle w:val="2"/>
        <w:spacing w:line="240" w:lineRule="auto"/>
        <w:rPr>
          <w:rFonts w:hint="eastAsia"/>
        </w:rPr>
      </w:pPr>
      <w:r>
        <w:t>修改范围</w:t>
      </w:r>
    </w:p>
    <w:p w14:paraId="097340B7">
      <w:pPr>
        <w:rPr>
          <w:rFonts w:hint="eastAsia"/>
        </w:rPr>
      </w:pPr>
      <w:r>
        <w:rPr>
          <w:rFonts w:hint="eastAsia"/>
        </w:rPr>
        <w:t>工作站集波</w:t>
      </w:r>
    </w:p>
    <w:p w14:paraId="25866F3E">
      <w:pPr>
        <w:pStyle w:val="2"/>
        <w:spacing w:line="240" w:lineRule="auto"/>
        <w:rPr>
          <w:rFonts w:hint="eastAsia"/>
        </w:rPr>
      </w:pPr>
      <w:r>
        <w:rPr>
          <w:rFonts w:hint="eastAsia"/>
        </w:rPr>
        <w:t>前提条件</w:t>
      </w:r>
    </w:p>
    <w:p w14:paraId="3166714B">
      <w:pPr>
        <w:spacing w:line="240" w:lineRule="auto"/>
        <w:rPr>
          <w:rFonts w:hint="eastAsia"/>
        </w:rPr>
      </w:pPr>
      <w:r>
        <w:rPr>
          <w:rFonts w:hint="eastAsia"/>
        </w:rPr>
        <w:t>N</w:t>
      </w:r>
      <w:r>
        <w:t>/A</w:t>
      </w:r>
    </w:p>
    <w:p w14:paraId="421526EF">
      <w:pPr>
        <w:pStyle w:val="2"/>
        <w:spacing w:line="240" w:lineRule="auto"/>
        <w:rPr>
          <w:rFonts w:hint="eastAsia"/>
        </w:rPr>
      </w:pPr>
      <w:r>
        <w:rPr>
          <w:rFonts w:hint="eastAsia"/>
        </w:rPr>
        <w:t>新增表/字段</w:t>
      </w:r>
    </w:p>
    <w:p w14:paraId="5DC5A0AB">
      <w:pPr>
        <w:rPr>
          <w:rFonts w:hint="eastAsia"/>
        </w:rPr>
      </w:pPr>
      <w:r>
        <w:rPr>
          <w:rFonts w:hint="eastAsia"/>
        </w:rPr>
        <w:t>新增wave_rule 表</w:t>
      </w:r>
    </w:p>
    <w:p w14:paraId="5DC3D3A2">
      <w:pPr>
        <w:rPr>
          <w:rFonts w:hint="eastAsia" w:eastAsiaTheme="minorEastAsia"/>
        </w:rPr>
      </w:pPr>
      <w:r>
        <w:rPr>
          <w:rFonts w:hint="eastAsia"/>
        </w:rPr>
        <w:t>字段如下，field改成按照WES系统小驼峰命名，同时按系统base逻辑创建自定义字段、时间、用户等字段</w:t>
      </w:r>
    </w:p>
    <w:tbl>
      <w:tblPr>
        <w:tblStyle w:val="17"/>
        <w:tblW w:w="9900" w:type="dxa"/>
        <w:tblInd w:w="4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585"/>
        <w:gridCol w:w="1140"/>
        <w:gridCol w:w="555"/>
        <w:gridCol w:w="630"/>
        <w:gridCol w:w="630"/>
        <w:gridCol w:w="4260"/>
        <w:gridCol w:w="255"/>
        <w:gridCol w:w="210"/>
        <w:gridCol w:w="195"/>
        <w:gridCol w:w="195"/>
        <w:gridCol w:w="210"/>
        <w:gridCol w:w="225"/>
      </w:tblGrid>
      <w:tr w14:paraId="35AA1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6D59F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Field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224FC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API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5A307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API Field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03575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Input Type</w:t>
            </w:r>
          </w:p>
          <w:p w14:paraId="4D3BAC4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sdt>
              <w:sdtPr>
                <w:tag w:val="goog_rdk_56"/>
                <w:id w:val="247499992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b/>
                    <w:bCs/>
                    <w:color w:val="FFFFFF"/>
                    <w:sz w:val="16"/>
                    <w:szCs w:val="16"/>
                  </w:rPr>
                  <w:t>(Dropdown的: 需要有All的选项，支持多选，支持模糊搜索；input 的，支持输入多个)</w:t>
                </w:r>
              </w:sdtContent>
            </w:sdt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4C242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Enum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141DF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sdt>
              <w:sdtPr>
                <w:tag w:val="goog_rdk_57"/>
                <w:id w:val="1109919794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b/>
                    <w:bCs/>
                    <w:color w:val="FFFFFF"/>
                    <w:sz w:val="16"/>
                    <w:szCs w:val="16"/>
                  </w:rPr>
                  <w:t>Enum相对固定or变动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CEB49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sdt>
              <w:sdtPr>
                <w:tag w:val="goog_rdk_58"/>
                <w:id w:val="80724537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b/>
                    <w:bCs/>
                    <w:color w:val="FFFFFF"/>
                    <w:sz w:val="16"/>
                    <w:szCs w:val="16"/>
                  </w:rPr>
                  <w:t>逻辑说明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F21A1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Sales Outbound Order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DF77C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Sales Outbound Task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024F6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Move Transfer Demand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ACFAE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Move Transfer Task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2283F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RTS Demand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2DE4A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RT Order</w:t>
            </w:r>
          </w:p>
        </w:tc>
      </w:tr>
      <w:tr w14:paraId="49BCC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0089C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Channel ID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B3C2B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3.1.1</w:t>
            </w:r>
          </w:p>
          <w:p w14:paraId="7F40906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F0E80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"attr_key":"channel_id"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0162E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3B169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DEC2A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59"/>
                <w:id w:val="1137435866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变动（需要初始化，线下给vendor excel做初始化）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DE36B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0"/>
                <w:id w:val="-1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47E4FCB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1"/>
                <w:id w:val="629254278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2、下拉展示ID+Name，如(100004)SPX</w:t>
                </w:r>
              </w:sdtContent>
            </w:sdt>
          </w:p>
          <w:p w14:paraId="36BFDF3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2"/>
                <w:id w:val="500654872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3、查找属性=所选值的单据，比如用户选择了spx、ndd两个channel id，有10个单的channel ID是spx，5个单的channel ID是ndd，那这15个订单可以被筛选出来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E2CF3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345E7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184A2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E194F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1D40B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489D0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47D02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75E22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Fulfillment Chain ID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70D8A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3.1.1</w:t>
            </w:r>
          </w:p>
          <w:p w14:paraId="0633DE7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E9B79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"attr_key":"fulfillment_chain_id"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34350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E42BD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726AB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3"/>
                <w:id w:val="24756143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变动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759EC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4"/>
                <w:id w:val="766062038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2F58915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5"/>
                <w:id w:val="91162145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2、下拉展示ID+Name，如(FCCNH01701)SCSChain</w:t>
                </w:r>
              </w:sdtContent>
            </w:sdt>
          </w:p>
          <w:p w14:paraId="73CC325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6"/>
                <w:id w:val="944304023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3、查找属性=所选值的单据，比如用户选择了Chain1、Chain2两个code，有10个单的属性是前者，5个单的属性是后者，那这15个订单可以被筛选出来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B3D98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AC99D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975EF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2325F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742E5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23005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6EDA2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FC1D4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Order Sturcture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FB713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33886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"attr_key":"order_structure"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04921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65388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MSAQ</w:t>
            </w:r>
          </w:p>
          <w:p w14:paraId="5636410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SSAQ</w:t>
            </w:r>
          </w:p>
          <w:p w14:paraId="7A6A576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SSSQ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A8EA4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7"/>
                <w:id w:val="332684501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相对固定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30A56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8"/>
                <w:id w:val="139771705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0045FA5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9"/>
                <w:id w:val="770954625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2、下拉展示举例：SSAQ</w:t>
                </w:r>
              </w:sdtContent>
            </w:sdt>
          </w:p>
          <w:p w14:paraId="17A1D5F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0"/>
                <w:id w:val="48372160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3、查找属性=所选值的单据，比如用户选择了SSSQ、SSAQ两个值，有10个单的属性是前者，5个单的属性是后者，那这15个订单可以被筛选出来</w:t>
                </w:r>
              </w:sdtContent>
            </w:sdt>
          </w:p>
          <w:p w14:paraId="369A2FF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1"/>
                <w:id w:val="722607828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4、SSSQ表示单品单件，single sku single qty；SSAQ表示单品多件，single sku any qty；MSAQ表示多品多件，mix sku any qty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2EC04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93FE0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85F56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24C24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3E887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06398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3A7A9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9C199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Order Size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8E464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3.1.1</w:t>
            </w:r>
          </w:p>
          <w:p w14:paraId="192A701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1A6CC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order : "attr_key":"order_size"</w:t>
            </w:r>
          </w:p>
          <w:p w14:paraId="6CCC135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  <w:p w14:paraId="6C0FC76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task : "attr_key":"max_order_size"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61948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8CF93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Extra Small</w:t>
            </w:r>
          </w:p>
          <w:p w14:paraId="2141362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Small</w:t>
            </w:r>
          </w:p>
          <w:p w14:paraId="5DC65B9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Medium</w:t>
            </w:r>
          </w:p>
          <w:p w14:paraId="1DB4944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Large</w:t>
            </w:r>
          </w:p>
          <w:p w14:paraId="33A8911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Extra Large</w:t>
            </w:r>
          </w:p>
          <w:p w14:paraId="64D3663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Bulky</w:t>
            </w:r>
          </w:p>
          <w:p w14:paraId="1D0528A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Extra Bulky</w:t>
            </w:r>
          </w:p>
          <w:p w14:paraId="69F5F60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None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ED009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2"/>
                <w:id w:val="1723758511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相对固定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3CF06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3"/>
                <w:id w:val="283391306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32DFA52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4"/>
                <w:id w:val="28571681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2、下拉展示举例：Small</w:t>
                </w:r>
              </w:sdtContent>
            </w:sdt>
          </w:p>
          <w:p w14:paraId="48D01EF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5"/>
                <w:id w:val="6818777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3、查找属性=所选值的单据，比如用户选择了Small、Large两个值，有10个单的属性是前者，5个单的属性是后者，那这15个订单可以被筛选出来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3FBF7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A22A9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492A1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E08D9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A4E6D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39CD0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26ADB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CF94D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 Size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8E633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7FE2C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sku_size_type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2CE5C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Include&amp;Exclude&amp;Only</w:t>
            </w:r>
          </w:p>
          <w:p w14:paraId="797807B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CBE9A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Extra Small</w:t>
            </w:r>
          </w:p>
          <w:p w14:paraId="05CF186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Small</w:t>
            </w:r>
          </w:p>
          <w:p w14:paraId="74E85A3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Medium</w:t>
            </w:r>
          </w:p>
          <w:p w14:paraId="10D9192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Large</w:t>
            </w:r>
          </w:p>
          <w:p w14:paraId="73A63FF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Extra Large</w:t>
            </w:r>
          </w:p>
          <w:p w14:paraId="4BF1927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Bulky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8BE87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6"/>
                <w:id w:val="1691576574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相对固定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62214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7"/>
                <w:id w:val="72827590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1、支持输入多个</w:t>
                </w:r>
              </w:sdtContent>
            </w:sdt>
          </w:p>
          <w:p w14:paraId="0EA2966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8"/>
                <w:id w:val="206949073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2、include、exclude、only参见【其他说明】sheet的例子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70B47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C7811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B0E72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A00CF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1F5FF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B14B9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67089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4F581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L1 Category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F475A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53549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category_level_1_id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E0665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Include&amp;Exclude&amp;Only</w:t>
            </w:r>
          </w:p>
          <w:p w14:paraId="32C3EB4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2504E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3A58D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9"/>
                <w:id w:val="586708776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变动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6F86D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0"/>
                <w:id w:val="91389952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1、多选，支持模糊搜索</w:t>
                </w:r>
              </w:sdtContent>
            </w:sdt>
          </w:p>
          <w:p w14:paraId="6A9522F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1"/>
                <w:id w:val="66393698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2、下拉展示ID+Name，如：(10001)Fashion</w:t>
                </w:r>
              </w:sdtContent>
            </w:sdt>
          </w:p>
          <w:p w14:paraId="766C8DB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2"/>
                <w:id w:val="180856131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3、支持输入多个</w:t>
                </w:r>
              </w:sdtContent>
            </w:sdt>
          </w:p>
          <w:p w14:paraId="3D849F3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3"/>
                <w:id w:val="16173062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4、include、exclude、only参见【其他说明】sheet的例子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DCA14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23DF4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39B9B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96F5F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6756C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78094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685FD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8E29B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Shop Group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E22DC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02701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"attr_key": "shop_group"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935C4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46F60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59C1F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4"/>
                <w:id w:val="367505981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变动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72DC9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5"/>
                <w:id w:val="16790925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4285B87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6"/>
                <w:id w:val="353042684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2、下拉展示ID+Name，如：(CNHSG0026)SCS店铺组</w:t>
                </w:r>
              </w:sdtContent>
            </w:sdt>
          </w:p>
          <w:p w14:paraId="1F019F3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7"/>
                <w:id w:val="5991829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3、include模式查询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46DF5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F31A4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449B9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11E2B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33982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607B1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4F01F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19944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Shop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59B18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FD0E3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"attr_key": "shop_id"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17435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7E9DD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7A476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8"/>
                <w:id w:val="6396488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变动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111AE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9"/>
                <w:id w:val="42650375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7341A80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0"/>
                <w:id w:val="158671189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2、下拉展示ID+Name，如(10005)SCS店铺1</w:t>
                </w:r>
              </w:sdtContent>
            </w:sdt>
          </w:p>
          <w:p w14:paraId="38D89A9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1"/>
                <w:id w:val="55566798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3、include模式查询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AE8E2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907A7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B5CF5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E0F0D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850C1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2E15A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3A344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00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02D86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2"/>
                <w:id w:val="614353608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文本输入框，缺省文案：Shop IDs are separated by comma, space</w:t>
                </w:r>
              </w:sdtContent>
            </w:sdt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344CD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73DB9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"attr_key": "shop_id"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00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BD399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Input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57B6C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0C482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3"/>
                <w:id w:val="657739796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变动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39327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4"/>
                <w:id w:val="2047135093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include模式查询；支持输入多个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5317A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BFB35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4F0D1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B6A71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35E95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4668E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362E3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00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4618D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Urgent Flag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32955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3.1.1</w:t>
            </w:r>
          </w:p>
          <w:p w14:paraId="36970F4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  <w:p w14:paraId="5C32193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3.3.1</w:t>
            </w:r>
          </w:p>
          <w:p w14:paraId="08FF426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3.4.1</w:t>
            </w:r>
          </w:p>
          <w:p w14:paraId="43A446C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4.1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3D4CA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[Sales OB]urgent_flag</w:t>
            </w:r>
          </w:p>
          <w:p w14:paraId="1AB2EAF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[MT]urgent_flag</w:t>
            </w:r>
          </w:p>
          <w:p w14:paraId="5CEC5A4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[RTS]urgent_flag</w:t>
            </w:r>
          </w:p>
          <w:p w14:paraId="724FFBC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[RT]urgent_flag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00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7B050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Input(Data Range)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7C50E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37AD3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-</w:t>
            </w:r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FC13D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0000FF"/>
                <w:sz w:val="16"/>
                <w:szCs w:val="16"/>
              </w:rPr>
            </w:pPr>
            <w:sdt>
              <w:sdtPr>
                <w:tag w:val="goog_rdk_95"/>
                <w:id w:val="355472176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color w:val="0000FF"/>
                    <w:sz w:val="16"/>
                    <w:szCs w:val="16"/>
                  </w:rPr>
                  <w:t>Vendor侧的逻辑</w:t>
                </w:r>
              </w:sdtContent>
            </w:sdt>
          </w:p>
          <w:p w14:paraId="6A92975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6"/>
                <w:id w:val="165115255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color w:val="0000FF"/>
                    <w:sz w:val="16"/>
                    <w:szCs w:val="16"/>
                  </w:rPr>
                  <w:t>举例：输入3-99查询优先级在3-99的订单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C4DC3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4019B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2874F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1C645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41A54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6DBE6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0BC4F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28253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Outer Consumable Type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2917D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851B1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0000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color w:val="FF0000"/>
                <w:sz w:val="16"/>
                <w:szCs w:val="16"/>
              </w:rPr>
              <w:t>"attr_key": "outer_packaging"</w:t>
            </w:r>
          </w:p>
          <w:p w14:paraId="7E6CA50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7"/>
                <w:id w:val="10765584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color w:val="FF0000"/>
                    <w:sz w:val="16"/>
                    <w:szCs w:val="16"/>
                  </w:rPr>
                  <w:t>对应的attr_value_type</w:t>
                </w:r>
              </w:sdtContent>
            </w:sdt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040AC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1E83A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Packing Box</w:t>
            </w:r>
          </w:p>
          <w:p w14:paraId="7CACA3A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Pouch</w:t>
            </w:r>
          </w:p>
          <w:p w14:paraId="0610558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PEWrap</w:t>
            </w:r>
          </w:p>
          <w:p w14:paraId="3BAD031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Bubble Wrap Outer</w:t>
            </w:r>
          </w:p>
          <w:p w14:paraId="775D53C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ALL</w:t>
            </w:r>
          </w:p>
          <w:p w14:paraId="5264479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None Suggested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1A882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8"/>
                <w:id w:val="987510555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相对固定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E5168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9"/>
                <w:id w:val="98543259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7F9E304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0"/>
                <w:id w:val="123108854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2、下拉展示举例：Pouch</w:t>
                </w:r>
              </w:sdtContent>
            </w:sdt>
          </w:p>
          <w:p w14:paraId="72AE071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1"/>
                <w:id w:val="57072624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3、查找属性=所选值的单据，比如用户选择了Pouch、Box两个值，有10个单的属性是前者，5个单的属性是后者，那这15个订单可以被筛选出来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525F9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2AB95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14238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A2E5D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58BBC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299EF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502C9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7EFCD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Outer Consumable ID(New Added)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B71EA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20806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"attr_key": "outer_packaging"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EADA0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BB9DC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9FD31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2"/>
                <w:id w:val="169698045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变动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71513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3"/>
                <w:id w:val="75097260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4D44EE7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4"/>
                <w:id w:val="807763038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2、下拉展示ID+Name，如(10005)外包材1</w:t>
                </w:r>
              </w:sdtContent>
            </w:sdt>
          </w:p>
          <w:p w14:paraId="687C218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5"/>
                <w:id w:val="29701679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3、include模式查询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1EB53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1A1CC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CDC6A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4A7A0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3994A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08803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01EFE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AEF7DD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Delivery Region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BC600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BBBC3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"attr_key": "delivery_region"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313AA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A36E2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C6DB4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6"/>
                <w:id w:val="758176795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变动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D7740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7"/>
                <w:id w:val="41459778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3C8B420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8"/>
                <w:id w:val="26524164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2、下拉展示举例：PH、SG</w:t>
                </w:r>
              </w:sdtContent>
            </w:sdt>
          </w:p>
          <w:p w14:paraId="4571E32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9"/>
                <w:id w:val="399716144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3、查找属性=所选值的单据，比如用户选择了PH、SG两个值，有10个单的属性是前者，5个单的属性是后者，那这15个订单可以被筛选出来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D25629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E43C62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91649D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71CB93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3FA5E9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70B274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6A1D6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CD10BE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color w:val="0000FF"/>
                <w:sz w:val="16"/>
                <w:szCs w:val="16"/>
              </w:rPr>
              <w:t>Wave type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AC2A65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-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74271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0D05E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0"/>
                <w:id w:val="41804084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Dropdown（单选，不需要有All）</w:t>
                </w:r>
              </w:sdtContent>
            </w:sdt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DA9747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0000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color w:val="0000FF"/>
                <w:sz w:val="16"/>
                <w:szCs w:val="16"/>
              </w:rPr>
              <w:t>From Vendor:</w:t>
            </w:r>
          </w:p>
          <w:p w14:paraId="18E606E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color w:val="0000FF"/>
                <w:sz w:val="16"/>
                <w:szCs w:val="16"/>
              </w:rPr>
              <w:t>SSSQ/MSSQ/SSAQ/MSAQ/</w:t>
            </w:r>
            <w:r>
              <w:rPr>
                <w:rFonts w:hint="eastAsia" w:ascii="宋体" w:hAnsi="宋体" w:eastAsia="宋体" w:cs="宋体"/>
                <w:color w:val="0000FF"/>
                <w:sz w:val="16"/>
                <w:szCs w:val="16"/>
              </w:rPr>
              <w:t>订单结构是波次规则匹配和波次执行的关键输入之一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BA451C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1"/>
                <w:id w:val="2143642424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color w:val="0000FF"/>
                    <w:sz w:val="16"/>
                    <w:szCs w:val="16"/>
                  </w:rPr>
                  <w:t>相对固定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9E2AC3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2"/>
                <w:id w:val="8558580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color w:val="0000FF"/>
                    <w:sz w:val="16"/>
                    <w:szCs w:val="16"/>
                  </w:rPr>
                  <w:t>单选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7F5A12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5345A0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46E272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0E15CA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0AD8B1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CBE430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1A0D9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3FA684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Fragile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88037C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9E9878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is_fragile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F01B1B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  <w:p w14:paraId="7F0AB71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Include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1F5E8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Yes, No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7B15A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3"/>
                <w:id w:val="1796334512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FB482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4"/>
                <w:id w:val="845922378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1A0B730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5"/>
                <w:id w:val="49354118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2、include参见【其他说明】sheet的例子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449C21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CA7DCA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C9970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6B42B5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8EF276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9C79E3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07B1E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589317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Liquid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B3B827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507E53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is_liquid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AF169B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  <w:p w14:paraId="7A71592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Include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7759C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Yes, No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BB40B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6"/>
                <w:id w:val="1340061422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AE932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7"/>
                <w:id w:val="159853912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384F535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8"/>
                <w:id w:val="154847484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2、include参见【其他说明】sheet的例子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63D488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157DE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B8AD1B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79D37E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57720A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62D01F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5E3F4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FEE300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High Value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FB4AC8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14B447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is_high_value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F8E03C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  <w:p w14:paraId="16331FB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Include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547B1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Yes, No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02B90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9"/>
                <w:id w:val="571367612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81510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20"/>
                <w:id w:val="574422905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410E73A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21"/>
                <w:id w:val="1137470984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2、include参见【其他说明】sheet的例子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278908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4DA5B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BDA73E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69D67B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FA1C36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BD24F7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27007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C2731D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Battery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AECCA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AED350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with_battery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918F12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  <w:p w14:paraId="0CE8B00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Include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B4BE6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Yes, No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F8429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22"/>
                <w:id w:val="312419452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1E786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23"/>
                <w:id w:val="49146870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37FE35C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24"/>
                <w:id w:val="1017816073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2、include参见【其他说明】sheet的例子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61E0D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BFB983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E0C007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D7C0C1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AE87CE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40BE29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3F2A4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7087F6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Danger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C0B7A3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F5D535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is_danger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A543BD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  <w:p w14:paraId="2C88F9F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Include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E9E4B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Yes, No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F87A4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25"/>
                <w:id w:val="102191261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78C7C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26"/>
                <w:id w:val="505701395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7F959F3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27"/>
                <w:id w:val="203677184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2、include参见【其他说明】sheet的例子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A0922F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B8E796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3D435F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F262A0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6263ED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4453C6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00C64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5170D7E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/>
                <w:color w:val="1A1A1A"/>
                <w:sz w:val="16"/>
                <w:szCs w:val="16"/>
                <w:highlight w:val="yellow"/>
              </w:rPr>
              <w:t>Max SKU Pieces Per Orde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06D6B8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/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0C3AC5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/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B7F872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/>
                <w:color w:val="1A1A1A"/>
                <w:sz w:val="16"/>
                <w:szCs w:val="16"/>
                <w:highlight w:val="yellow"/>
              </w:rPr>
              <w:t>Input (Numeric)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C3220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No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FC4C1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/</w:t>
            </w:r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00E6F3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/>
                <w:color w:val="1A1A1A"/>
                <w:sz w:val="16"/>
                <w:szCs w:val="16"/>
                <w:highlight w:val="yellow"/>
              </w:rPr>
              <w:t>When a single order contains more than X pieces of any individual SKU, that order is excluded from this wave rule. X is configured per wave rule. Excluded orders are routed to a dedicated higher-quantity wave rule at lower priority.</w:t>
            </w:r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0A8E02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9AB226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55305F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195C1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0EF3D3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50B624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</w:tr>
      <w:tr w14:paraId="55D80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213FC7C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/>
                <w:color w:val="1A1A1A"/>
                <w:sz w:val="16"/>
                <w:szCs w:val="16"/>
                <w:highlight w:val="yellow"/>
              </w:rPr>
              <w:t>Mix Mode Max SKU Pieces Filter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3CA157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/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AA725B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/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5DC380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/>
                <w:color w:val="1A1A1A"/>
                <w:sz w:val="16"/>
                <w:szCs w:val="16"/>
                <w:highlight w:val="yellow"/>
              </w:rPr>
              <w:t>Input (Numeric)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21FB4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No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B20E0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/</w:t>
            </w:r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D16C7A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/>
                <w:color w:val="1A1A1A"/>
                <w:sz w:val="16"/>
                <w:szCs w:val="16"/>
                <w:highlight w:val="yellow"/>
              </w:rPr>
              <w:t>For Mix-mode (MSAQ) wave rules: orders containing more than X pieces of any single SKU are excluded from this Mix wave rule. Rationale: high per-SKU-quantity orders inflate put-wall slot richness and reduce overall wave efficiency. By setting this threshold, such orders are routed to a dedicated SSAQ/MSAQ high-quantity rule at lower priority, keeping the Mix wave clean for true mixed-unit orders. Applies only to wave rules with MSAQ profile.</w:t>
            </w:r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53B4BC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ED7DC4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A2968D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1A858B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2608FD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7B14C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</w:tr>
      <w:tr w14:paraId="6CFC6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12F7000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Times New Roman"/>
                <w:color w:val="1A1A1A"/>
                <w:kern w:val="2"/>
                <w:sz w:val="16"/>
                <w:szCs w:val="16"/>
                <w:lang w:val="en-US" w:eastAsia="zh-CN" w:bidi="ar"/>
                <w:woUserID w:val="1"/>
              </w:rPr>
              <w:t>wavePriority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3E8959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CC01A7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0C47285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</w:rPr>
            </w:pPr>
            <w:r>
              <w:rPr>
                <w:rFonts w:hint="eastAsia"/>
                <w:color w:val="1A1A1A"/>
                <w:sz w:val="16"/>
                <w:szCs w:val="16"/>
              </w:rPr>
              <w:t>优先级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6A14A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A66D2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B67D5B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9F4067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1A9E21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D548AA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F57851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B991F6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C5611F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</w:tr>
      <w:tr w14:paraId="5E009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48C01CD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</w:rPr>
            </w:pPr>
            <w:r>
              <w:rPr>
                <w:rFonts w:hint="eastAsia"/>
                <w:color w:val="1A1A1A"/>
                <w:sz w:val="16"/>
                <w:szCs w:val="16"/>
              </w:rPr>
              <w:t>code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A2E1B7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5DFB59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2452449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</w:rPr>
            </w:pPr>
            <w:r>
              <w:rPr>
                <w:rFonts w:hint="eastAsia"/>
                <w:color w:val="1A1A1A"/>
                <w:sz w:val="16"/>
                <w:szCs w:val="16"/>
              </w:rPr>
              <w:t>Wave rule编码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8DEF9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2D635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4931F7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00E821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7A23A8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5ACF21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6D01F1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94695A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3E89DF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</w:tr>
      <w:tr w14:paraId="27D28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6AC5616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</w:rPr>
            </w:pPr>
            <w:r>
              <w:rPr>
                <w:rFonts w:hint="eastAsia"/>
                <w:color w:val="1A1A1A"/>
                <w:sz w:val="16"/>
                <w:szCs w:val="16"/>
              </w:rPr>
              <w:t>name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C6F695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2A6A7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B43CC05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</w:rPr>
            </w:pPr>
            <w:r>
              <w:rPr>
                <w:rFonts w:hint="eastAsia"/>
                <w:color w:val="1A1A1A"/>
                <w:sz w:val="16"/>
                <w:szCs w:val="16"/>
              </w:rPr>
              <w:t>Wave rule 名称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F6C5C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0DC3E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212447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1797A7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C5C8D7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5ACAED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CBCE09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501A93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BC4CBF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</w:tr>
      <w:tr w14:paraId="5EFC6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32CA61C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</w:rPr>
            </w:pPr>
            <w:r>
              <w:rPr>
                <w:rFonts w:hint="eastAsia"/>
                <w:color w:val="1A1A1A"/>
                <w:sz w:val="16"/>
                <w:szCs w:val="16"/>
              </w:rPr>
              <w:t>maxShipments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2ED643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829E52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A49B183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</w:rPr>
            </w:pPr>
            <w:r>
              <w:rPr>
                <w:rFonts w:hint="eastAsia"/>
                <w:color w:val="1A1A1A"/>
                <w:sz w:val="16"/>
                <w:szCs w:val="16"/>
              </w:rPr>
              <w:t>Wave rule 最大订单数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2BB0F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313E1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28A976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5FA064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3CFE01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D45D0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60074A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A89337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C87560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</w:tr>
    </w:tbl>
    <w:p w14:paraId="2532AFD3">
      <w:pPr>
        <w:rPr>
          <w:rFonts w:hint="eastAsia"/>
        </w:rPr>
      </w:pPr>
    </w:p>
    <w:p w14:paraId="40836CC0">
      <w:pPr>
        <w:pStyle w:val="2"/>
        <w:spacing w:line="240" w:lineRule="auto"/>
        <w:rPr>
          <w:rFonts w:hint="eastAsia"/>
        </w:rPr>
      </w:pPr>
      <w:r>
        <w:rPr>
          <w:rFonts w:hint="eastAsia"/>
        </w:rPr>
        <w:t>参数设置</w:t>
      </w:r>
    </w:p>
    <w:tbl>
      <w:tblPr>
        <w:tblStyle w:val="18"/>
        <w:tblW w:w="946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1540"/>
        <w:gridCol w:w="1572"/>
        <w:gridCol w:w="4961"/>
      </w:tblGrid>
      <w:tr w14:paraId="59B7F4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1" w:type="dxa"/>
            <w:shd w:val="clear" w:color="auto" w:fill="BEBEBE" w:themeFill="background1" w:themeFillShade="BF"/>
          </w:tcPr>
          <w:p w14:paraId="0CEFD7F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参数</w:t>
            </w:r>
          </w:p>
        </w:tc>
        <w:tc>
          <w:tcPr>
            <w:tcW w:w="1540" w:type="dxa"/>
            <w:tcBorders>
              <w:right w:val="single" w:color="auto" w:sz="4" w:space="0"/>
            </w:tcBorders>
            <w:shd w:val="clear" w:color="auto" w:fill="BEBEBE" w:themeFill="background1" w:themeFillShade="BF"/>
          </w:tcPr>
          <w:p w14:paraId="683E07B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取值范围</w:t>
            </w:r>
          </w:p>
        </w:tc>
        <w:tc>
          <w:tcPr>
            <w:tcW w:w="1572" w:type="dxa"/>
            <w:tcBorders>
              <w:left w:val="single" w:color="auto" w:sz="4" w:space="0"/>
            </w:tcBorders>
            <w:shd w:val="clear" w:color="auto" w:fill="BEBEBE" w:themeFill="background1" w:themeFillShade="BF"/>
          </w:tcPr>
          <w:p w14:paraId="2EBB96A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模块</w:t>
            </w:r>
          </w:p>
        </w:tc>
        <w:tc>
          <w:tcPr>
            <w:tcW w:w="4961" w:type="dxa"/>
            <w:tcBorders>
              <w:left w:val="single" w:color="auto" w:sz="4" w:space="0"/>
            </w:tcBorders>
            <w:shd w:val="clear" w:color="auto" w:fill="BEBEBE" w:themeFill="background1" w:themeFillShade="BF"/>
          </w:tcPr>
          <w:p w14:paraId="6D9073D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描述</w:t>
            </w:r>
          </w:p>
        </w:tc>
      </w:tr>
      <w:tr w14:paraId="787EF2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391" w:type="dxa"/>
          </w:tcPr>
          <w:p w14:paraId="0122985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color="auto" w:sz="4" w:space="0"/>
            </w:tcBorders>
          </w:tcPr>
          <w:p w14:paraId="273C027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572" w:type="dxa"/>
            <w:tcBorders>
              <w:left w:val="single" w:color="auto" w:sz="4" w:space="0"/>
            </w:tcBorders>
          </w:tcPr>
          <w:p w14:paraId="4436C76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sz w:val="21"/>
                <w:szCs w:val="21"/>
              </w:rPr>
            </w:pPr>
          </w:p>
        </w:tc>
        <w:tc>
          <w:tcPr>
            <w:tcW w:w="4961" w:type="dxa"/>
            <w:tcBorders>
              <w:left w:val="single" w:color="auto" w:sz="4" w:space="0"/>
            </w:tcBorders>
          </w:tcPr>
          <w:p w14:paraId="048B8BC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sz w:val="21"/>
                <w:szCs w:val="21"/>
              </w:rPr>
            </w:pPr>
          </w:p>
        </w:tc>
      </w:tr>
    </w:tbl>
    <w:p w14:paraId="391951AA">
      <w:pPr>
        <w:spacing w:line="240" w:lineRule="auto"/>
        <w:rPr>
          <w:rFonts w:hint="eastAsia"/>
        </w:rPr>
      </w:pPr>
    </w:p>
    <w:p w14:paraId="3B17A5A5">
      <w:pPr>
        <w:widowControl/>
        <w:snapToGrid/>
        <w:spacing w:line="240" w:lineRule="auto"/>
        <w:jc w:val="left"/>
        <w:rPr>
          <w:rFonts w:hint="eastAsia"/>
        </w:rPr>
      </w:pPr>
      <w:r>
        <w:rPr>
          <w:rFonts w:hint="eastAsia"/>
        </w:rPr>
        <w:br w:type="page"/>
      </w:r>
    </w:p>
    <w:p w14:paraId="342AA847">
      <w:pPr>
        <w:spacing w:line="240" w:lineRule="auto"/>
        <w:rPr>
          <w:rFonts w:hint="eastAsia"/>
        </w:rPr>
      </w:pPr>
    </w:p>
    <w:p w14:paraId="1B5EB85B">
      <w:pPr>
        <w:pStyle w:val="2"/>
        <w:spacing w:line="240" w:lineRule="auto"/>
        <w:rPr>
          <w:rFonts w:hint="eastAsia"/>
        </w:rPr>
      </w:pPr>
      <w:r>
        <w:rPr>
          <w:rFonts w:hint="eastAsia"/>
        </w:rPr>
        <w:t>功能设计</w:t>
      </w:r>
    </w:p>
    <w:p w14:paraId="44FB7DE9">
      <w:pPr>
        <w:pStyle w:val="4"/>
        <w:numPr>
          <w:ilvl w:val="0"/>
          <w:numId w:val="3"/>
        </w:numPr>
        <w:ind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出库集波</w:t>
      </w:r>
    </w:p>
    <w:p w14:paraId="21751A82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commentRangeStart w:id="0"/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新增波次号段表，shopee_wave，主要字段：id、code、waveType波次类型，status（枚举值：100未使用，200使用中，900使用完成），每天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lang w:eastAsia="zh"/>
          <w:woUserID w:val="1"/>
        </w:rPr>
        <w:t>早上定时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向上游申请波次号段，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lang w:eastAsia="zh"/>
          <w:woUserID w:val="1"/>
        </w:rPr>
        <w:t>后续增量申请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woUserID w:val="1"/>
        </w:rPr>
        <w:t>定时任务触发抓取，判断如果shopee_wave.waveType类型的未用的波次总数低于系统参数wave_number_threshold设置的数量则调用该接口请求上游再获取一批号段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，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lang w:eastAsia="zh"/>
          <w:woUserID w:val="1"/>
        </w:rPr>
        <w:t>走接口3.2.5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。</w:t>
      </w:r>
      <w:commentRangeEnd w:id="0"/>
      <w:r>
        <w:rPr>
          <w:woUserID w:val="1"/>
        </w:rPr>
        <w:commentReference w:id="0"/>
      </w:r>
    </w:p>
    <w:p w14:paraId="116A95D7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shopee wms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通过接口给初始化波次规则，存储在wave_rule表，WES需支持后续修改新增wave_rule（增加波次规则界面）。</w:t>
      </w:r>
    </w:p>
    <w:p w14:paraId="25E48FB1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commentRangeStart w:id="1"/>
      <w:r>
        <w:rPr>
          <w:rFonts w:hint="eastAsia" w:ascii="寰蒋闆呴粦 Light" w:hAnsi="Times New Roman" w:eastAsia="寰蒋闆呴粦 Light" w:cs="寰蒋闆呴粦 Light"/>
          <w:strike w:val="0"/>
          <w:dstrike w:val="0"/>
          <w:color w:val="000000"/>
          <w:kern w:val="0"/>
          <w:sz w:val="22"/>
          <w:woUserID w:val="1"/>
        </w:rPr>
        <w:t>出库单下发后</w:t>
      </w:r>
      <w:r>
        <w:rPr>
          <w:rFonts w:hint="eastAsia" w:ascii="寰蒋闆呴粦 Light" w:hAnsi="Times New Roman" w:eastAsia="寰蒋闆呴粦 Light" w:cs="寰蒋闆呴粦 Light"/>
          <w:strike w:val="0"/>
          <w:dstrike w:val="0"/>
          <w:color w:val="000000"/>
          <w:kern w:val="0"/>
          <w:sz w:val="22"/>
          <w:lang w:eastAsia="zh"/>
          <w:woUserID w:val="1"/>
        </w:rPr>
        <w:t>判断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woUserID w:val="1"/>
        </w:rPr>
        <w:t>orderStructure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lang w:eastAsia="zh"/>
          <w:woUserID w:val="1"/>
        </w:rPr>
        <w:t>是否有值，无值则</w:t>
      </w:r>
      <w:r>
        <w:rPr>
          <w:rFonts w:hint="eastAsia" w:ascii="寰蒋闆呴粦 Light" w:hAnsi="Times New Roman" w:eastAsia="寰蒋闆呴粦 Light" w:cs="寰蒋闆呴粦 Light"/>
          <w:strike w:val="0"/>
          <w:dstrike w:val="0"/>
          <w:color w:val="000000"/>
          <w:kern w:val="0"/>
          <w:sz w:val="22"/>
          <w:woUserID w:val="1"/>
        </w:rPr>
        <w:t>需要自动分析订单，单SKU单件（SSSQ）编码1、单SKU多件（SSAQ）编码</w:t>
      </w:r>
      <w:r>
        <w:rPr>
          <w:rFonts w:hint="eastAsia" w:ascii="寰蒋闆呴粦 Light" w:hAnsi="Times New Roman" w:eastAsia="寰蒋闆呴粦 Light" w:cs="寰蒋闆呴粦 Light"/>
          <w:strike w:val="0"/>
          <w:dstrike w:val="0"/>
          <w:color w:val="000000"/>
          <w:kern w:val="0"/>
          <w:sz w:val="22"/>
          <w:lang w:eastAsia="zh"/>
          <w:woUserID w:val="1"/>
        </w:rPr>
        <w:t>2</w:t>
      </w:r>
      <w:r>
        <w:rPr>
          <w:rFonts w:hint="eastAsia" w:ascii="寰蒋闆呴粦 Light" w:hAnsi="Times New Roman" w:eastAsia="寰蒋闆呴粦 Light" w:cs="寰蒋闆呴粦 Light"/>
          <w:strike w:val="0"/>
          <w:dstrike w:val="0"/>
          <w:color w:val="000000"/>
          <w:kern w:val="0"/>
          <w:sz w:val="22"/>
          <w:woUserID w:val="1"/>
        </w:rPr>
        <w:t>、多SKU多件（MSAQ）编码3，将分析结果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woUserID w:val="1"/>
        </w:rPr>
        <w:t>编码数字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lang w:eastAsia="zh"/>
          <w:woUserID w:val="1"/>
        </w:rPr>
        <w:t>记录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woUserID w:val="1"/>
        </w:rPr>
        <w:t>在出库单头orderStructure字段，用于wave rule匹单。</w:t>
      </w:r>
      <w:commentRangeEnd w:id="1"/>
      <w:r>
        <w:rPr>
          <w:woUserID w:val="1"/>
        </w:rPr>
        <w:commentReference w:id="1"/>
      </w:r>
    </w:p>
    <w:p w14:paraId="5C9C300A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分拨墙槽口需支持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1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口绑定多波次规则，wcs_sorting_wall_cell分拨墙格口表新增字段waveRule，分拨墙明细界面支持更新waveRule取值为wave_rule表，下拉选择更新可多选，多个规则中间用逗号隔开。</w:t>
      </w:r>
    </w:p>
    <w:p w14:paraId="0492EB26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登录工作站校验用户权限，用户权限跟订单类型绑定，可在出库单类型做绑定用户，配置后工作站做出库时只能下拉选择该用户有权限的单据类型。</w:t>
      </w:r>
    </w:p>
    <w:p w14:paraId="7FE8473E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用户选择的出库类型（销售出库、调拨、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RTS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、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RT-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用户权限控制选择类型），同一个工作站不会混做不同类型，按选择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订单类型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+wave rule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集波（按照该工作站所有槽口绑定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wave rule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，在绑定的规则内，按wave_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rule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表的优先级wavePriority排序集波，具体优先级看下文，如果工作站有槽口未绑定wave rule默认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wave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_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rule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表所有的规则都可以按优先级去依次匹单）</w:t>
      </w:r>
    </w:p>
    <w:p w14:paraId="7F638CC2">
      <w:pPr>
        <w:pStyle w:val="4"/>
        <w:autoSpaceDE w:val="0"/>
        <w:autoSpaceDN w:val="0"/>
        <w:adjustRightInd w:val="0"/>
        <w:snapToGrid/>
        <w:spacing w:line="240" w:lineRule="auto"/>
        <w:ind w:left="1140" w:firstLine="0"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优先级说明：</w:t>
      </w:r>
    </w:p>
    <w:p w14:paraId="39CA5016">
      <w:pPr>
        <w:pStyle w:val="4"/>
        <w:numPr>
          <w:ilvl w:val="0"/>
          <w:numId w:val="5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上墙优先级：优先看wave_rule表的优先级字段wavePriority（数字越大优先级越高），按优先级排序，抓取满足wave rule的订单且按照wave_rule表设定的最大订单数（</w:t>
      </w:r>
      <w:r>
        <w:rPr>
          <w:rFonts w:hint="eastAsia"/>
        </w:rPr>
        <w:t>wave_rule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表maxShipments）抓单绑定对应wave rule的分拣墙槽口（如果wave rule优先级高，但是订单池不满足最大订单数也要优先匹高优先级rule的单子），抓取订单时需要将当前这个rule的wave_rule表的字段与出库单字段做匹配（新增数据字典WAVE_RULE_FIELD_MATCHING波次规则字段匹配，标识为出库单字段，value1为wave_rule表字段，value2设置匹配条件 包含/等于。。。（设置in/=。。。））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lang w:eastAsia="zh"/>
          <w:woUserID w:val="1"/>
        </w:rPr>
        <w:t>，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匹配上的单子再看下面抓单优先级</w:t>
      </w:r>
    </w:p>
    <w:p w14:paraId="6E1EFDA8">
      <w:pPr>
        <w:pStyle w:val="4"/>
        <w:numPr>
          <w:ilvl w:val="0"/>
          <w:numId w:val="5"/>
        </w:numPr>
        <w:autoSpaceDE w:val="0"/>
        <w:autoSpaceDN w:val="0"/>
        <w:adjustRightInd w:val="0"/>
        <w:snapToGrid/>
        <w:spacing w:line="240" w:lineRule="auto"/>
        <w:ind w:left="1140" w:firstLine="0"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抓单优先级：优先看订单下发的优先级字段shipment_header.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lang w:eastAsia="zh"/>
          <w:woUserID w:val="1"/>
        </w:rPr>
        <w:t>p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riority（新增字段int类型，数字越大优先级越高），同一优先级看截单时间（时间到分钟维度shipment_header.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cut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O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ff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T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ime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-新增字段），然后看购买时间（时间到小时维度shipment_header.p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urchaseTime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-新增字段），最后看订单创建时间shipment_header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.</w:t>
      </w:r>
      <w:r>
        <w:rPr>
          <w:rFonts w:hint="eastAsia" w:ascii="寰蒋闆呴粦 Light" w:hAnsi="Times New Roman" w:eastAsia="寰蒋闆呴粦 Light" w:cs="寰蒋闆呴粦 Light"/>
          <w:sz w:val="22"/>
          <w:szCs w:val="22"/>
          <w:lang w:val="en-US" w:eastAsia="zh-CN" w:bidi="ar"/>
          <w:woUserID w:val="1"/>
        </w:rPr>
        <w:t>orderTime-新增字段（订单创建时间）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，3个时间均为越早越优先</w:t>
      </w:r>
    </w:p>
    <w:p w14:paraId="3B98B841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 w:themeColor="text1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集波后的单子在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shopee_wave表中取一个对应单据类型（出库单类型与shopee_wave的waveType一致）的wave号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请求上游接口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  <w:lang w:eastAsia="zh"/>
          <w:woUserID w:val="1"/>
        </w:rPr>
        <w:t>（同时更新shopee_wave表status为200使用中，且做并发控制，不能被多次取到1个波次号）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（接口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  <w:lang w:eastAsia="zh"/>
          <w:woUserID w:val="1"/>
        </w:rPr>
        <w:t>走3.2.7和3.3.6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）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这批单据是否可以集在一波中，上游会返回失败不允许集在一起的订单，此时单子少于一波最大订单数需补单重新请求，或者在工作站开始作业了再补单，综合考虑设计选择后者，补单与各流程解耦，在开始作业了再补单，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见下文轮询补单逻辑。</w:t>
      </w:r>
    </w:p>
    <w:p w14:paraId="33B8CA43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 w:themeColor="text1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集波后自动运行波次，10几个匹属性通过分配规则完全匹配，库存最优分配逻辑：（优先先到期先出先进先出，其次按工作站点位与库存点位半径最小的库存优先，同半径内低层货位优先），波次运行如果有库存不足的单据直接踢单，需请求上游撤单接口，告知上游集波剔除的单号（针对于库存不足的踢单也走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下文轮询补单逻辑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），运行成功则将shopee的波次号段绑定在拣货任务头shopeeWave字段-新增字段，同时绑定在出库单头shopeeWave字段-新增字段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，且将当前waveRule记录在wave表新增字段waveRule上，同步记录在拣货任务头waveRule上-新增字段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  <w:lang w:eastAsia="zh"/>
          <w:woUserID w:val="1"/>
        </w:rPr>
        <w:t>，</w:t>
      </w:r>
      <w:commentRangeStart w:id="2"/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  <w:lang w:eastAsia="zh"/>
          <w:woUserID w:val="1"/>
        </w:rPr>
        <w:t>同时拣货任务头cellCode-新增字段和出库单头cellCode-新增字段需要绑定工作站分拣墙相同waveRule的格口号。</w:t>
      </w:r>
      <w:commentRangeEnd w:id="2"/>
      <w:r>
        <w:rPr>
          <w:woUserID w:val="1"/>
        </w:rPr>
        <w:commentReference w:id="2"/>
      </w:r>
    </w:p>
    <w:p w14:paraId="146683AE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EE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集波后绑定对应wcs_sorting_wall_cell表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wave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R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ule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设定相同规则的槽口，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绑定的槽口记录在任务表或波次表与拣货执行设计衔接。</w:t>
      </w:r>
    </w:p>
    <w:p w14:paraId="41D23F85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flow pick单品单件的wave rule需支持波次动态加单或踢单，单品单件订单要求槽口放满为止，货品体积不定，故需动态加单踢单</w:t>
      </w:r>
    </w:p>
    <w:p w14:paraId="2AE5B7E3">
      <w:pPr>
        <w:pStyle w:val="4"/>
        <w:numPr>
          <w:ilvl w:val="0"/>
          <w:numId w:val="6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加单：按上文集波后，如30单一波未将槽口放满，则需进行加单，新增系统参数low_threshold设定低阈值进行补单（仅单品单件的wave rule走该参数），计划任务轮询补单，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轮询补单逻辑见下文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，直至槽口分拣满了封箱再换波次（未分拣的单子见下文踢单）</w:t>
      </w:r>
    </w:p>
    <w:p w14:paraId="1316C32B">
      <w:pPr>
        <w:pStyle w:val="4"/>
        <w:numPr>
          <w:ilvl w:val="0"/>
          <w:numId w:val="6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换箱换波：按上文集波后，如30单一波分拣27单槽口就已放满，则封箱后需要将剩余订单重新按上文1.7中取个shopee波次号段请求上游能否组波（仅适用单品单件的wave rule，其他wave rule槽口满了走换箱逻辑，不会更新波次等），请求上游接口与1.7不同，该场景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走</w:t>
      </w:r>
      <w:r>
        <w:rPr>
          <w:rFonts w:ascii="Arial Unicode MS" w:hAnsi="Arial Unicode MS" w:eastAsia="Arial Unicode MS" w:cs="Arial Unicode MS"/>
        </w:rPr>
        <w:t>flow pick换箱</w:t>
      </w:r>
      <w:r>
        <w:rPr>
          <w:rFonts w:hint="eastAsia" w:ascii="Arial Unicode MS" w:hAnsi="Arial Unicode MS" w:eastAsia="Arial Unicode MS" w:cs="Arial Unicode MS"/>
        </w:rPr>
        <w:t>接口</w:t>
      </w:r>
    </w:p>
    <w:p w14:paraId="26872D20">
      <w:pPr>
        <w:pStyle w:val="4"/>
        <w:numPr>
          <w:ilvl w:val="1"/>
          <w:numId w:val="6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上游校验ok则将剩余订单的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拣货任务头shopeeWave字段更新为新波次号段，同时更新出库单头shopeeWave字段，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同时更新shopee_wave表status为200使用中，因剩余订单不足wave rule设定的最大订单数，故而也需要走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轮询补单，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轮询补单逻辑件下文</w:t>
      </w:r>
    </w:p>
    <w:p w14:paraId="3BA5904E">
      <w:pPr>
        <w:pStyle w:val="4"/>
        <w:numPr>
          <w:ilvl w:val="1"/>
          <w:numId w:val="6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上游校验不ok，需要将订单自动执行拦截取消出库并恢复正常逻辑，回到订单池等待后续集波抓单，同时需取消对应任务下发取消指令给到agv取消回库。</w:t>
      </w:r>
    </w:p>
    <w:p w14:paraId="64DFA028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轮询补单，计划任务轮询</w:t>
      </w:r>
    </w:p>
    <w:p w14:paraId="310DB1FF">
      <w:pPr>
        <w:pStyle w:val="4"/>
        <w:numPr>
          <w:ilvl w:val="0"/>
          <w:numId w:val="7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单品单件场景：工作站对应单品单件wave rule的槽口未完成的订单数低于系统参数low_threshold设定低阈值，则触发补单，拿工作站对应订单类型以及该槽口wave rule去订单池抓单（抓单优先级与上文1.6中一致），1次性补wave_rule设置的最大订单数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maxShipments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，并用该槽口的shopeeWave+抓取的单号请求上游接口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（接口待定）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验证是否ok</w:t>
      </w:r>
    </w:p>
    <w:p w14:paraId="3D9C69A2">
      <w:pPr>
        <w:pStyle w:val="4"/>
        <w:numPr>
          <w:ilvl w:val="1"/>
          <w:numId w:val="7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ok则WES自动加入波次运行，与上文1.8逻辑一致</w:t>
      </w:r>
    </w:p>
    <w:p w14:paraId="68DF99E6">
      <w:pPr>
        <w:pStyle w:val="4"/>
        <w:numPr>
          <w:ilvl w:val="1"/>
          <w:numId w:val="7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不ok则重新在订单池继续抓单请求上游校验，已抓取的单子不符合的需过滤在这个波次号外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如何过滤已取过不符合的单子技术评审确定，需考虑一单可能被多个波次号请求上游验证失败的场景（踢过记录wave，多个用逗号隔开）</w:t>
      </w:r>
    </w:p>
    <w:p w14:paraId="25F5175B">
      <w:pPr>
        <w:pStyle w:val="4"/>
        <w:numPr>
          <w:ilvl w:val="0"/>
          <w:numId w:val="7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非单品单件场景：轮询分析正在作业的各工作站，各槽口绑定的wave订单数是否满足wave_rule表设置的单槽口最大订单数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maxShipments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（包含该槽口当前波次进行中、已完成、未开始的单子），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汇总后与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wave_rule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设置最大订单数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maxShipments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比较，缺少X单，去订单池抓X单，抓取对应wave rule，对应单据类型的单子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（抓单优先级与上文1.6中一致），并用该槽口的shopeeWave+抓取的单号请求上游验证是否ok</w:t>
      </w:r>
    </w:p>
    <w:p w14:paraId="351A8B7F">
      <w:pPr>
        <w:pStyle w:val="4"/>
        <w:numPr>
          <w:ilvl w:val="1"/>
          <w:numId w:val="7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ok则WES自动加入波次运行，与上文1.8逻辑一致</w:t>
      </w:r>
    </w:p>
    <w:p w14:paraId="16722C4F">
      <w:pPr>
        <w:pStyle w:val="4"/>
        <w:numPr>
          <w:ilvl w:val="1"/>
          <w:numId w:val="7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不ok则重新在订单池继续抓单请求上游校验，已抓取的单子不符合的需过滤在这个波次号外，被wave踢过的单子，shipment_header.kickOutWave记录wave号，多个用逗号隔开,后续该波次号再抓单时过滤剔除过的这些单子。</w:t>
      </w:r>
    </w:p>
    <w:p w14:paraId="4071296C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shopee推拣货任务（命中人工+自动化区的单子）与推出库单（纯命中自动化区的单子）区别</w:t>
      </w:r>
    </w:p>
    <w:p w14:paraId="32BB50D0">
      <w:pPr>
        <w:pStyle w:val="4"/>
        <w:numPr>
          <w:ilvl w:val="0"/>
          <w:numId w:val="8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EE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推拣货任务的会同步推上游波次号段，无需上文取号逻辑，wes按推送的拣货任务建立出库单，按上文1.6集波逻辑，工作站开启后，根据出库类型+匹配对应wave rule抓取该订单，拣货任务这种订单1单跑1个波次,且后续无需补单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（这种订单区分标识待梳理接口后提供），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此种类型的单子无需补单逻辑，1拣货单1波次1槽口。</w:t>
      </w:r>
    </w:p>
    <w:p w14:paraId="1ED976A0">
      <w:pPr>
        <w:pStyle w:val="4"/>
        <w:numPr>
          <w:ilvl w:val="0"/>
          <w:numId w:val="8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EE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推出库单的即按照上文进行集波即可</w:t>
      </w:r>
    </w:p>
    <w:p w14:paraId="26209327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  <w:lang w:eastAsia="zh"/>
          <w:woUserID w:val="1"/>
        </w:rPr>
        <w:t>集波抓单只抓取标记为正常的单据（上游会取消单据，cancel、挂起、标记异常的单子都不抓）</w:t>
      </w:r>
    </w:p>
    <w:p w14:paraId="069B4A26">
      <w:pPr>
        <w:pStyle w:val="4"/>
        <w:numPr>
          <w:ilvl w:val="0"/>
          <w:numId w:val="0"/>
        </w:numPr>
        <w:autoSpaceDE w:val="0"/>
        <w:autoSpaceDN w:val="0"/>
        <w:adjustRightInd w:val="0"/>
        <w:snapToGrid/>
        <w:spacing w:line="240" w:lineRule="auto"/>
        <w:ind w:left="420" w:leftChars="0"/>
        <w:jc w:val="left"/>
        <w:rPr>
          <w:rFonts w:ascii="寰蒋闆呴粦 Light" w:hAnsi="Times New Roman" w:eastAsia="寰蒋闆呴粦 Light" w:cs="寰蒋闆呴粦 Light"/>
          <w:kern w:val="0"/>
          <w:sz w:val="22"/>
          <w:woUserID w:val="1"/>
        </w:rPr>
      </w:pPr>
    </w:p>
    <w:p w14:paraId="5072BE8D">
      <w:pPr>
        <w:pStyle w:val="4"/>
        <w:numPr>
          <w:ilvl w:val="0"/>
          <w:numId w:val="3"/>
        </w:numPr>
        <w:ind w:firstLineChars="0"/>
        <w:rPr>
          <w:b/>
          <w:bCs/>
          <w:lang w:val="en-US"/>
          <w:woUserID w:val="1"/>
        </w:rPr>
      </w:pPr>
      <w:commentRangeStart w:id="3"/>
      <w:r>
        <w:rPr>
          <w:rFonts w:hint="eastAsia" w:ascii="微软雅黑" w:hAnsi="微软雅黑" w:eastAsia="微软雅黑" w:cs="Times New Roman"/>
          <w:b/>
          <w:bCs/>
          <w:snapToGrid/>
          <w:kern w:val="2"/>
          <w:sz w:val="24"/>
          <w:szCs w:val="22"/>
          <w:lang w:val="en-US" w:eastAsia="zh-CN" w:bidi="ar"/>
          <w:woUserID w:val="1"/>
        </w:rPr>
        <w:t>其他补充逻辑</w:t>
      </w:r>
    </w:p>
    <w:p w14:paraId="455F5C31">
      <w:pPr>
        <w:pStyle w:val="15"/>
        <w:keepNext w:val="0"/>
        <w:keepLines w:val="0"/>
        <w:widowControl w:val="0"/>
        <w:numPr>
          <w:ilvl w:val="0"/>
          <w:numId w:val="9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425" w:leftChars="0" w:right="0" w:hanging="425" w:firstLineChars="0"/>
        <w:jc w:val="left"/>
        <w:rPr>
          <w:rFonts w:hint="eastAsia" w:ascii="寰蒋闆呴粦 Light" w:hAnsi="Times New Roman" w:eastAsia="寰蒋闆呴粦 Light" w:cs="寰蒋闆呴粦 Light"/>
          <w:vanish/>
          <w:kern w:val="0"/>
          <w:sz w:val="22"/>
          <w:szCs w:val="22"/>
          <w:lang w:val="en-US"/>
          <w:woUserID w:val="1"/>
        </w:rPr>
      </w:pPr>
    </w:p>
    <w:p w14:paraId="09703E7C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420" w:leftChars="0" w:right="0" w:rightChars="0"/>
        <w:jc w:val="left"/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2.1、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出库单界面新增按钮：更新按单拣选，可多选出库单，点击按钮弹窗选择是或否，只能更新订单池100状态单子，更新为是则更更新shipment_header.pick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T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ype=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1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，更新为否则将改字段设为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0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。</w:t>
      </w:r>
    </w:p>
    <w:p w14:paraId="5FA25D2B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420" w:leftChars="0" w:right="0" w:rightChars="0"/>
        <w:jc w:val="left"/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</w:pPr>
    </w:p>
    <w:p w14:paraId="5F4E2E7C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420" w:leftChars="0" w:right="0" w:rightChars="0"/>
        <w:jc w:val="left"/>
        <w:rPr>
          <w:rFonts w:hint="eastAsia" w:ascii="寰蒋闆呴粦 Light" w:hAnsi="Times New Roman" w:eastAsia="寰蒋闆呴粦 Light" w:cs="寰蒋闆呴粦 Light"/>
          <w:kern w:val="0"/>
          <w:sz w:val="22"/>
          <w:szCs w:val="22"/>
          <w:lang w:val="en-US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2.2、 集波区分几种单据类型shipmentType：XSCK、MTO、RTS、RT，其中销售出库细分ticketType（销售出库任务-编码1、销售出库订单-编码2）、MTO细分ticketType（MTO任务-编码5、MTO出库订单-编码4）、RTS订单-编码为3、RT编码为6，另外下发订单的都可以更新为按单拣选，故而集波时注意一下几点</w:t>
      </w:r>
    </w:p>
    <w:p w14:paraId="1E63D093">
      <w:pPr>
        <w:pStyle w:val="15"/>
        <w:keepNext w:val="0"/>
        <w:keepLines w:val="0"/>
        <w:widowControl w:val="0"/>
        <w:numPr>
          <w:ilvl w:val="0"/>
          <w:numId w:val="1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1580" w:right="0" w:hanging="440" w:firstLineChars="0"/>
        <w:jc w:val="left"/>
        <w:rPr>
          <w:rFonts w:hint="eastAsia" w:ascii="寰蒋闆呴粦 Light" w:hAnsi="Times New Roman" w:eastAsia="寰蒋闆呴粦 Light" w:cs="寰蒋闆呴粦 Light"/>
          <w:kern w:val="0"/>
          <w:sz w:val="22"/>
          <w:szCs w:val="22"/>
          <w:lang w:val="en-US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销售出库任务、MTO任务、RT、以及更新为按单的单据（shipment_header.pickType=1）都是一波一单，按单的可以新增一个计划任务专门抓取，其他计划任务抓单时过滤按单的单子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（注意不管是下发任务还是下发单据都可以更新为按单拣选，与工作站选择按单拣选还是批量拣选进行匹配）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。</w:t>
      </w:r>
    </w:p>
    <w:p w14:paraId="486B9177">
      <w:pPr>
        <w:pStyle w:val="15"/>
        <w:keepNext w:val="0"/>
        <w:keepLines w:val="0"/>
        <w:widowControl w:val="0"/>
        <w:numPr>
          <w:ilvl w:val="0"/>
          <w:numId w:val="11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1580" w:right="0" w:hanging="440" w:firstLineChars="0"/>
        <w:jc w:val="left"/>
        <w:rPr>
          <w:rFonts w:hint="eastAsia" w:ascii="寰蒋闆呴粦 Light" w:hAnsi="Times New Roman" w:eastAsia="寰蒋闆呴粦 Light" w:cs="寰蒋闆呴粦 Light"/>
          <w:kern w:val="0"/>
          <w:sz w:val="22"/>
          <w:szCs w:val="22"/>
          <w:lang w:val="en-US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RT类型单子不需要参与出库等一系列接口，不使用上游波次号，走的是库内接口。</w:t>
      </w:r>
    </w:p>
    <w:p w14:paraId="61017B55">
      <w:pPr>
        <w:pStyle w:val="15"/>
        <w:keepNext w:val="0"/>
        <w:keepLines w:val="0"/>
        <w:widowControl w:val="0"/>
        <w:numPr>
          <w:ilvl w:val="0"/>
          <w:numId w:val="11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1580" w:right="0" w:hanging="440" w:firstLineChars="0"/>
        <w:jc w:val="left"/>
        <w:rPr>
          <w:rFonts w:hint="eastAsia" w:ascii="寰蒋闆呴粦 Light" w:hAnsi="Times New Roman" w:eastAsia="寰蒋闆呴粦 Light" w:cs="寰蒋闆呴粦 Light"/>
          <w:kern w:val="0"/>
          <w:sz w:val="22"/>
          <w:szCs w:val="22"/>
          <w:lang w:val="en-US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Flow pick定义：wave rule中wave type是SSSQ（单品单件），MSSQ（多品单件），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都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是flow pick，另外RTS和MTO下发单据的都是Flow pick（因下发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时按行拆单</w:t>
      </w:r>
      <w:commentRangeEnd w:id="3"/>
      <w:r>
        <w:rPr>
          <w:woUserID w:val="1"/>
        </w:rPr>
        <w:commentReference w:id="3"/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），flow pick标识打在shopee_wave.waveType字段-新增字段</w:t>
      </w:r>
      <w:bookmarkStart w:id="4" w:name="_GoBack"/>
      <w:bookmarkEnd w:id="4"/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，便于后续换箱时是否需要换上游波次。</w:t>
      </w:r>
    </w:p>
    <w:p w14:paraId="0F6D459A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1140" w:leftChars="0" w:right="0" w:rightChars="0"/>
        <w:jc w:val="left"/>
        <w:rPr>
          <w:rFonts w:hint="eastAsia" w:ascii="寰蒋闆呴粦 Light" w:hAnsi="Times New Roman" w:eastAsia="寰蒋闆呴粦 Light" w:cs="寰蒋闆呴粦 Light"/>
          <w:kern w:val="0"/>
          <w:sz w:val="22"/>
          <w:szCs w:val="22"/>
          <w:lang w:val="en-US"/>
          <w:woUserID w:val="1"/>
        </w:rPr>
      </w:pPr>
    </w:p>
    <w:p w14:paraId="6C45B218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420" w:leftChars="0" w:right="0" w:rightChars="0"/>
        <w:jc w:val="left"/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2.3、 匹单时，wave_rule中waveType与shipment_header.orderStructure进行匹配的包含关系为：</w:t>
      </w:r>
    </w:p>
    <w:tbl>
      <w:tblPr>
        <w:tblStyle w:val="18"/>
        <w:tblpPr w:leftFromText="180" w:rightFromText="180" w:vertAnchor="text" w:tblpX="76" w:tblpY="187"/>
        <w:tblOverlap w:val="never"/>
        <w:tblW w:w="100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4242"/>
        <w:gridCol w:w="1965"/>
      </w:tblGrid>
      <w:tr w14:paraId="2B469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vAlign w:val="center"/>
          </w:tcPr>
          <w:p w14:paraId="4012B7B8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right="0" w:right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  <w:t>waveType</w:t>
            </w:r>
          </w:p>
        </w:tc>
        <w:tc>
          <w:tcPr>
            <w:tcW w:w="4242" w:type="dxa"/>
            <w:vAlign w:val="center"/>
          </w:tcPr>
          <w:p w14:paraId="5076CA49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right="0" w:right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  <w:t>orderStructure</w:t>
            </w:r>
          </w:p>
        </w:tc>
        <w:tc>
          <w:tcPr>
            <w:tcW w:w="1965" w:type="dxa"/>
            <w:vAlign w:val="center"/>
          </w:tcPr>
          <w:p w14:paraId="67C70933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right="0" w:right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  <w:t>备注</w:t>
            </w:r>
          </w:p>
        </w:tc>
      </w:tr>
      <w:tr w14:paraId="70CFB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vAlign w:val="center"/>
          </w:tcPr>
          <w:p w14:paraId="35A460A6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right="0" w:right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  <w:t>SSSQ（编码1）</w:t>
            </w:r>
          </w:p>
        </w:tc>
        <w:tc>
          <w:tcPr>
            <w:tcW w:w="4242" w:type="dxa"/>
            <w:vAlign w:val="center"/>
          </w:tcPr>
          <w:p w14:paraId="2A8D40EF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right="0" w:right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  <w:t>SSSQ（编码1）</w:t>
            </w:r>
          </w:p>
        </w:tc>
        <w:tc>
          <w:tcPr>
            <w:tcW w:w="1965" w:type="dxa"/>
            <w:vMerge w:val="restart"/>
            <w:vAlign w:val="center"/>
          </w:tcPr>
          <w:p w14:paraId="12726780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right="0" w:right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  <w:t>匹单时</w:t>
            </w: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  <w:t>waveType的类型可以对应抓取出库单orderStructure的类型</w:t>
            </w:r>
          </w:p>
        </w:tc>
      </w:tr>
      <w:tr w14:paraId="352A9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794" w:type="dxa"/>
            <w:vAlign w:val="center"/>
          </w:tcPr>
          <w:p w14:paraId="4CD8EB4A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  <w:t>MSSQ（编码5）</w:t>
            </w:r>
          </w:p>
        </w:tc>
        <w:tc>
          <w:tcPr>
            <w:tcW w:w="4242" w:type="dxa"/>
            <w:vAlign w:val="center"/>
          </w:tcPr>
          <w:p w14:paraId="6B37594F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  <w:t>SSSQ（编码1）</w:t>
            </w:r>
          </w:p>
        </w:tc>
        <w:tc>
          <w:tcPr>
            <w:tcW w:w="1965" w:type="dxa"/>
            <w:vMerge w:val="continue"/>
            <w:vAlign w:val="center"/>
          </w:tcPr>
          <w:p w14:paraId="3C6C7646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</w:p>
        </w:tc>
      </w:tr>
      <w:tr w14:paraId="07E2B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vAlign w:val="center"/>
          </w:tcPr>
          <w:p w14:paraId="6E8D2D65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  <w:t>SSAQ（编码4）</w:t>
            </w:r>
          </w:p>
        </w:tc>
        <w:tc>
          <w:tcPr>
            <w:tcW w:w="4242" w:type="dxa"/>
            <w:vAlign w:val="center"/>
          </w:tcPr>
          <w:p w14:paraId="39FE9E34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  <w:t>SSSQ, SSAQ（编码1，编码2）</w:t>
            </w:r>
          </w:p>
        </w:tc>
        <w:tc>
          <w:tcPr>
            <w:tcW w:w="1965" w:type="dxa"/>
            <w:vMerge w:val="continue"/>
            <w:vAlign w:val="center"/>
          </w:tcPr>
          <w:p w14:paraId="279CE208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</w:p>
        </w:tc>
      </w:tr>
      <w:tr w14:paraId="5A92C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vAlign w:val="center"/>
          </w:tcPr>
          <w:p w14:paraId="6A65B2B9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  <w:t>SSSQ(Same SKU same Qty)（编码2）</w:t>
            </w:r>
          </w:p>
        </w:tc>
        <w:tc>
          <w:tcPr>
            <w:tcW w:w="4242" w:type="dxa"/>
            <w:vAlign w:val="center"/>
          </w:tcPr>
          <w:p w14:paraId="7BAF9D6C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  <w:t>MSAQ（编码3）</w:t>
            </w:r>
          </w:p>
        </w:tc>
        <w:tc>
          <w:tcPr>
            <w:tcW w:w="1965" w:type="dxa"/>
            <w:vMerge w:val="continue"/>
            <w:vAlign w:val="center"/>
          </w:tcPr>
          <w:p w14:paraId="285F9396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</w:p>
        </w:tc>
      </w:tr>
      <w:tr w14:paraId="683A8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794" w:type="dxa"/>
            <w:vAlign w:val="center"/>
          </w:tcPr>
          <w:p w14:paraId="3469C4F7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  <w:t>MSAQ（编码3）</w:t>
            </w:r>
          </w:p>
        </w:tc>
        <w:tc>
          <w:tcPr>
            <w:tcW w:w="4242" w:type="dxa"/>
            <w:vAlign w:val="center"/>
          </w:tcPr>
          <w:p w14:paraId="45F8EDE5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  <w:t>SSSQ, SSAQ, MSAQ（编码1，编码2，编码3）</w:t>
            </w:r>
          </w:p>
        </w:tc>
        <w:tc>
          <w:tcPr>
            <w:tcW w:w="1965" w:type="dxa"/>
            <w:vMerge w:val="continue"/>
            <w:vAlign w:val="center"/>
          </w:tcPr>
          <w:p w14:paraId="71D688B0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</w:p>
        </w:tc>
      </w:tr>
    </w:tbl>
    <w:p w14:paraId="6EB97E43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420" w:leftChars="0" w:right="0" w:rightChars="0"/>
        <w:jc w:val="left"/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</w:pPr>
    </w:p>
    <w:p w14:paraId="3EEAF6B0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420" w:leftChars="0" w:right="0" w:rightChars="0"/>
        <w:jc w:val="left"/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2.3、 匹单时，除了看wave_rule中的字段匹配，还需要根据shipment_header.groupKey特征值一样的才能集在一起</w:t>
      </w:r>
    </w:p>
    <w:p w14:paraId="7772487E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rPr>
          <w:rFonts w:hint="eastAsia" w:ascii="寰蒋闆呴粦 Light" w:hAnsi="Times New Roman" w:eastAsia="寰蒋闆呴粦 Light" w:cs="寰蒋闆呴粦 Light"/>
          <w:kern w:val="0"/>
          <w:sz w:val="22"/>
          <w:szCs w:val="22"/>
          <w:lang w:val="en-US"/>
          <w:woUserID w:val="1"/>
        </w:rPr>
      </w:pPr>
    </w:p>
    <w:p w14:paraId="25D5EB62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Chars="0" w:right="0" w:rightChars="0"/>
        <w:jc w:val="left"/>
        <w:rPr>
          <w:rFonts w:hint="eastAsia" w:ascii="寰蒋闆呴粦 Light" w:hAnsi="Times New Roman" w:eastAsia="寰蒋闆呴粦 Light" w:cs="寰蒋闆呴粦 Light"/>
          <w:vanish/>
          <w:kern w:val="0"/>
          <w:sz w:val="22"/>
          <w:szCs w:val="22"/>
          <w:lang w:val="en-US"/>
          <w:woUserID w:val="1"/>
        </w:rPr>
      </w:pPr>
    </w:p>
    <w:p w14:paraId="0D66300F">
      <w:pPr>
        <w:pStyle w:val="4"/>
        <w:numPr>
          <w:ilvl w:val="0"/>
          <w:numId w:val="0"/>
        </w:numPr>
        <w:autoSpaceDE w:val="0"/>
        <w:autoSpaceDN w:val="0"/>
        <w:adjustRightInd w:val="0"/>
        <w:snapToGrid/>
        <w:spacing w:line="240" w:lineRule="auto"/>
        <w:ind w:left="420" w:leftChars="0"/>
        <w:jc w:val="left"/>
        <w:rPr>
          <w:rFonts w:ascii="寰蒋闆呴粦 Light" w:hAnsi="Times New Roman" w:eastAsia="寰蒋闆呴粦 Light" w:cs="寰蒋闆呴粦 Light"/>
          <w:kern w:val="0"/>
          <w:sz w:val="22"/>
          <w:woUserID w:val="1"/>
        </w:rPr>
      </w:pPr>
    </w:p>
    <w:p w14:paraId="1EBC5E99">
      <w:pPr>
        <w:pStyle w:val="4"/>
        <w:numPr>
          <w:ilvl w:val="0"/>
          <w:numId w:val="0"/>
        </w:numPr>
        <w:autoSpaceDE w:val="0"/>
        <w:autoSpaceDN w:val="0"/>
        <w:adjustRightInd w:val="0"/>
        <w:snapToGrid/>
        <w:spacing w:line="240" w:lineRule="auto"/>
        <w:ind w:left="0" w:leftChars="0" w:firstLine="420" w:firstLineChars="0"/>
        <w:jc w:val="left"/>
        <w:rPr>
          <w:rFonts w:ascii="寰蒋闆呴粦 Light" w:hAnsi="Times New Roman" w:eastAsia="寰蒋闆呴粦 Light" w:cs="寰蒋闆呴粦 Light"/>
          <w:color w:val="EE0000"/>
          <w:kern w:val="0"/>
          <w:sz w:val="22"/>
        </w:rPr>
      </w:pPr>
    </w:p>
    <w:sectPr>
      <w:headerReference r:id="rId7" w:type="default"/>
      <w:footerReference r:id="rId8" w:type="default"/>
      <w:pgSz w:w="11906" w:h="16838"/>
      <w:pgMar w:top="1440" w:right="1080" w:bottom="1440" w:left="1080" w:header="709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425" w:num="1"/>
      <w:docGrid w:type="lines" w:linePitch="326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C.Jersey port" w:date="2026-06-02T20:37:08Z" w:initials="C.Jersey port">
    <w:p w14:paraId="0B00D2ED">
      <w:pPr>
        <w:pStyle w:val="9"/>
        <w:rPr>
          <w:rFonts w:hint="eastAsia" w:eastAsia="微软雅黑"/>
          <w:lang w:eastAsia="zh"/>
        </w:rPr>
      </w:pPr>
      <w:bookmarkStart w:id="0" w:name="_T2065637782_429872251"/>
      <w:r>
        <w:rPr>
          <w:rFonts w:hint="eastAsia"/>
          <w:lang w:eastAsia="zh"/>
        </w:rPr>
        <w:t>请求逻辑V1.3更新</w:t>
      </w:r>
    </w:p>
    <w:bookmarkEnd w:id="0"/>
  </w:comment>
  <w:comment w:id="1" w:author="C.Jersey port" w:date="2026-06-02T20:17:11Z" w:initials="C.Jersey port">
    <w:p w14:paraId="139ABE15">
      <w:pPr>
        <w:pStyle w:val="9"/>
        <w:rPr>
          <w:rFonts w:hint="eastAsia"/>
          <w:lang w:eastAsia="zh"/>
        </w:rPr>
      </w:pPr>
      <w:bookmarkStart w:id="1" w:name="_T598238340_429872251"/>
      <w:r>
        <w:rPr>
          <w:rFonts w:hint="eastAsia"/>
          <w:lang w:eastAsia="zh"/>
        </w:rPr>
        <w:t>订单分析逻辑V1.3更新</w:t>
      </w:r>
    </w:p>
    <w:p w14:paraId="0769B311">
      <w:pPr>
        <w:pStyle w:val="9"/>
        <w:rPr>
          <w:rFonts w:hint="eastAsia"/>
          <w:lang w:eastAsia="zh"/>
        </w:rPr>
      </w:pPr>
    </w:p>
    <w:bookmarkEnd w:id="1"/>
  </w:comment>
  <w:comment w:id="2" w:author="C.Jersey port" w:date="2026-06-03T11:38:19Z" w:initials="C.Jersey port">
    <w:p w14:paraId="3EA919DC">
      <w:pPr>
        <w:pStyle w:val="9"/>
        <w:rPr>
          <w:rFonts w:hint="eastAsia" w:eastAsia="微软雅黑"/>
          <w:lang w:eastAsia="zh"/>
        </w:rPr>
      </w:pPr>
      <w:bookmarkStart w:id="2" w:name="_T739049585_429872251"/>
      <w:r>
        <w:rPr>
          <w:rFonts w:hint="eastAsia"/>
          <w:lang w:eastAsia="zh"/>
        </w:rPr>
        <w:t>槽口绑定V1.3更新</w:t>
      </w:r>
    </w:p>
    <w:bookmarkEnd w:id="2"/>
  </w:comment>
  <w:comment w:id="3" w:author="C.Jersey port" w:date="2026-06-02T11:32:21Z" w:initials="C.Jersey port">
    <w:p w14:paraId="468AB776">
      <w:pPr>
        <w:pStyle w:val="9"/>
        <w:rPr>
          <w:rFonts w:hint="default"/>
        </w:rPr>
      </w:pPr>
      <w:bookmarkStart w:id="3" w:name="_T912539001_429872251"/>
      <w:r>
        <w:t>接口梳理过程新增逻辑补充-V1.3更新</w:t>
      </w:r>
    </w:p>
    <w:bookmarkEnd w:id="3"/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B00D2ED" w15:done="0"/>
  <w15:commentEx w15:paraId="0769B311" w15:done="0"/>
  <w15:commentEx w15:paraId="3EA919DC" w15:done="0"/>
  <w15:commentEx w15:paraId="468AB77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Cambria">
    <w:altName w:val="Georgia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Unicode MS">
    <w:altName w:val="Arial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寰蒋闆呴粦 Light">
    <w:altName w:val="MiSans Thi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Sans Thin">
    <w:panose1 w:val="00000200000000000000"/>
    <w:charset w:val="86"/>
    <w:family w:val="auto"/>
    <w:pitch w:val="default"/>
    <w:sig w:usb0="80000287" w:usb1="080F1811" w:usb2="00000016" w:usb3="00000000" w:csb0="00040001" w:csb1="00000000"/>
  </w:font>
  <w:font w:name="乐见体">
    <w:panose1 w:val="02020400000000000000"/>
    <w:charset w:val="86"/>
    <w:family w:val="auto"/>
    <w:pitch w:val="default"/>
    <w:sig w:usb0="80000003" w:usb1="08012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79812">
    <w:pPr>
      <w:pStyle w:val="11"/>
      <w:pBdr>
        <w:top w:val="single" w:color="auto" w:sz="4" w:space="0"/>
      </w:pBdr>
      <w:adjustRightInd w:val="0"/>
      <w:spacing w:line="240" w:lineRule="exact"/>
      <w:jc w:val="center"/>
      <w:rPr>
        <w:rStyle w:val="21"/>
      </w:rPr>
    </w:pPr>
    <w:r>
      <w:rPr>
        <w:snapToGrid w:val="0"/>
      </w:rPr>
      <w:t xml:space="preserve">Page </w:t>
    </w:r>
    <w:r>
      <w:rPr>
        <w:rStyle w:val="21"/>
      </w:rPr>
      <w:fldChar w:fldCharType="begin"/>
    </w:r>
    <w:r>
      <w:rPr>
        <w:rStyle w:val="21"/>
      </w:rPr>
      <w:instrText xml:space="preserve"> PAGE </w:instrText>
    </w:r>
    <w:r>
      <w:rPr>
        <w:rStyle w:val="21"/>
      </w:rPr>
      <w:fldChar w:fldCharType="separate"/>
    </w:r>
    <w:r>
      <w:rPr>
        <w:rStyle w:val="21"/>
      </w:rPr>
      <w:t>3</w:t>
    </w:r>
    <w:r>
      <w:rPr>
        <w:rStyle w:val="21"/>
      </w:rPr>
      <w:fldChar w:fldCharType="end"/>
    </w:r>
    <w:r>
      <w:rPr>
        <w:rStyle w:val="21"/>
      </w:rPr>
      <w:t xml:space="preserve"> of </w:t>
    </w:r>
    <w:r>
      <w:rPr>
        <w:rStyle w:val="21"/>
      </w:rPr>
      <w:fldChar w:fldCharType="begin"/>
    </w:r>
    <w:r>
      <w:rPr>
        <w:rStyle w:val="21"/>
      </w:rPr>
      <w:instrText xml:space="preserve"> NUMPAGES </w:instrText>
    </w:r>
    <w:r>
      <w:rPr>
        <w:rStyle w:val="21"/>
      </w:rPr>
      <w:fldChar w:fldCharType="separate"/>
    </w:r>
    <w:r>
      <w:rPr>
        <w:rStyle w:val="21"/>
      </w:rPr>
      <w:t>3</w:t>
    </w:r>
    <w:r>
      <w:rPr>
        <w:rStyle w:val="21"/>
      </w:rPr>
      <w:fldChar w:fldCharType="end"/>
    </w:r>
  </w:p>
  <w:p w14:paraId="3711DA7C">
    <w:pPr>
      <w:pStyle w:val="11"/>
      <w:pBdr>
        <w:top w:val="single" w:color="auto" w:sz="4" w:space="0"/>
      </w:pBdr>
      <w:adjustRightInd w:val="0"/>
      <w:spacing w:line="240" w:lineRule="exact"/>
      <w:jc w:val="center"/>
      <w:rPr>
        <w:rFonts w:hint="eastAsia"/>
      </w:rPr>
    </w:pPr>
    <w:r>
      <w:rPr>
        <w:rFonts w:hint="eastAsia"/>
      </w:rPr>
      <w:t>上海通天晓信息技术有限公司</w:t>
    </w:r>
  </w:p>
  <w:p w14:paraId="42F788E9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50C78">
    <w:pPr>
      <w:pStyle w:val="12"/>
      <w:pBdr>
        <w:bottom w:val="none" w:color="auto" w:sz="0" w:space="0"/>
      </w:pBdr>
      <w:jc w:val="right"/>
      <w:rPr>
        <w:rFonts w:hint="eastAsia"/>
        <w:sz w:val="24"/>
        <w:szCs w:val="24"/>
      </w:rPr>
    </w:pPr>
    <w:r>
      <w:rPr>
        <w:sz w:val="24"/>
        <w:szCs w:val="24"/>
      </w:rPr>
      <w:drawing>
        <wp:inline distT="0" distB="0" distL="0" distR="0">
          <wp:extent cx="1152525" cy="447675"/>
          <wp:effectExtent l="19050" t="0" r="9525" b="0"/>
          <wp:docPr id="5" name="图片 1" descr="E:\工作资料\TTX\logo\1_email_siz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 descr="E:\工作资料\TTX\logo\1_email_siz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2525" cy="44820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EFFF7B"/>
    <w:multiLevelType w:val="multilevel"/>
    <w:tmpl w:val="B6EFFF7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F9FF9E3C"/>
    <w:multiLevelType w:val="multilevel"/>
    <w:tmpl w:val="F9FF9E3C"/>
    <w:lvl w:ilvl="0" w:tentative="0">
      <w:start w:val="1"/>
      <w:numFmt w:val="bullet"/>
      <w:lvlText w:val=""/>
      <w:lvlJc w:val="left"/>
      <w:pPr>
        <w:ind w:left="158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202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246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290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334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378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422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466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5100" w:hanging="440"/>
      </w:pPr>
      <w:rPr>
        <w:rFonts w:hint="default" w:ascii="Wingdings" w:hAnsi="Wingdings" w:cs="Wingdings"/>
      </w:rPr>
    </w:lvl>
  </w:abstractNum>
  <w:abstractNum w:abstractNumId="2">
    <w:nsid w:val="1A931CD9"/>
    <w:multiLevelType w:val="multilevel"/>
    <w:tmpl w:val="1A931CD9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36981FA4"/>
    <w:multiLevelType w:val="multilevel"/>
    <w:tmpl w:val="36981FA4"/>
    <w:lvl w:ilvl="0" w:tentative="0">
      <w:start w:val="1"/>
      <w:numFmt w:val="bullet"/>
      <w:lvlText w:val=""/>
      <w:lvlJc w:val="left"/>
      <w:pPr>
        <w:ind w:left="15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0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4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9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100" w:hanging="440"/>
      </w:pPr>
      <w:rPr>
        <w:rFonts w:hint="default" w:ascii="Wingdings" w:hAnsi="Wingdings"/>
      </w:rPr>
    </w:lvl>
  </w:abstractNum>
  <w:abstractNum w:abstractNumId="4">
    <w:nsid w:val="3F0F6B6D"/>
    <w:multiLevelType w:val="multilevel"/>
    <w:tmpl w:val="3F0F6B6D"/>
    <w:lvl w:ilvl="0" w:tentative="0">
      <w:start w:val="1"/>
      <w:numFmt w:val="bullet"/>
      <w:lvlText w:val=""/>
      <w:lvlJc w:val="left"/>
      <w:pPr>
        <w:ind w:left="15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0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4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9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100" w:hanging="440"/>
      </w:pPr>
      <w:rPr>
        <w:rFonts w:hint="default" w:ascii="Wingdings" w:hAnsi="Wingdings"/>
      </w:rPr>
    </w:lvl>
  </w:abstractNum>
  <w:abstractNum w:abstractNumId="5">
    <w:nsid w:val="414E14B0"/>
    <w:multiLevelType w:val="multilevel"/>
    <w:tmpl w:val="414E14B0"/>
    <w:lvl w:ilvl="0" w:tentative="0">
      <w:start w:val="1"/>
      <w:numFmt w:val="decimal"/>
      <w:lvlText w:val="%1."/>
      <w:lvlJc w:val="left"/>
      <w:pPr>
        <w:ind w:left="530" w:hanging="530"/>
      </w:pPr>
      <w:rPr>
        <w:rFonts w:hint="default"/>
      </w:rPr>
    </w:lvl>
    <w:lvl w:ilvl="1" w:tentative="0">
      <w:start w:val="1"/>
      <w:numFmt w:val="decimal"/>
      <w:lvlText w:val="%1.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decimal"/>
      <w:lvlText w:val="%1.%2、%3."/>
      <w:lvlJc w:val="left"/>
      <w:pPr>
        <w:ind w:left="1920" w:hanging="1080"/>
      </w:pPr>
      <w:rPr>
        <w:rFonts w:hint="default"/>
      </w:rPr>
    </w:lvl>
    <w:lvl w:ilvl="3" w:tentative="0">
      <w:start w:val="1"/>
      <w:numFmt w:val="decimal"/>
      <w:lvlText w:val="%1.%2、%3.%4."/>
      <w:lvlJc w:val="left"/>
      <w:pPr>
        <w:ind w:left="2340" w:hanging="1080"/>
      </w:pPr>
      <w:rPr>
        <w:rFonts w:hint="default"/>
      </w:rPr>
    </w:lvl>
    <w:lvl w:ilvl="4" w:tentative="0">
      <w:start w:val="1"/>
      <w:numFmt w:val="decimal"/>
      <w:lvlText w:val="%1.%2、%3.%4.%5."/>
      <w:lvlJc w:val="left"/>
      <w:pPr>
        <w:ind w:left="3120" w:hanging="1440"/>
      </w:pPr>
      <w:rPr>
        <w:rFonts w:hint="default"/>
      </w:rPr>
    </w:lvl>
    <w:lvl w:ilvl="5" w:tentative="0">
      <w:start w:val="1"/>
      <w:numFmt w:val="decimal"/>
      <w:lvlText w:val="%1.%2、%3.%4.%5.%6."/>
      <w:lvlJc w:val="left"/>
      <w:pPr>
        <w:ind w:left="3540" w:hanging="1440"/>
      </w:pPr>
      <w:rPr>
        <w:rFonts w:hint="default"/>
      </w:rPr>
    </w:lvl>
    <w:lvl w:ilvl="6" w:tentative="0">
      <w:start w:val="1"/>
      <w:numFmt w:val="decimal"/>
      <w:lvlText w:val="%1.%2、%3.%4.%5.%6.%7."/>
      <w:lvlJc w:val="left"/>
      <w:pPr>
        <w:ind w:left="4320" w:hanging="1800"/>
      </w:pPr>
      <w:rPr>
        <w:rFonts w:hint="default"/>
      </w:rPr>
    </w:lvl>
    <w:lvl w:ilvl="7" w:tentative="0">
      <w:start w:val="1"/>
      <w:numFmt w:val="decimal"/>
      <w:lvlText w:val="%1.%2、%3.%4.%5.%6.%7.%8."/>
      <w:lvlJc w:val="left"/>
      <w:pPr>
        <w:ind w:left="4740" w:hanging="1800"/>
      </w:pPr>
      <w:rPr>
        <w:rFonts w:hint="default"/>
      </w:rPr>
    </w:lvl>
    <w:lvl w:ilvl="8" w:tentative="0">
      <w:start w:val="1"/>
      <w:numFmt w:val="decimal"/>
      <w:lvlText w:val="%1.%2、%3.%4.%5.%6.%7.%8.%9."/>
      <w:lvlJc w:val="left"/>
      <w:pPr>
        <w:ind w:left="5520" w:hanging="2160"/>
      </w:pPr>
      <w:rPr>
        <w:rFonts w:hint="default"/>
      </w:rPr>
    </w:lvl>
  </w:abstractNum>
  <w:abstractNum w:abstractNumId="6">
    <w:nsid w:val="46061E69"/>
    <w:multiLevelType w:val="multilevel"/>
    <w:tmpl w:val="46061E69"/>
    <w:lvl w:ilvl="0" w:tentative="0">
      <w:start w:val="1"/>
      <w:numFmt w:val="bullet"/>
      <w:lvlText w:val=""/>
      <w:lvlJc w:val="left"/>
      <w:pPr>
        <w:ind w:left="15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0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4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9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100" w:hanging="440"/>
      </w:pPr>
      <w:rPr>
        <w:rFonts w:hint="default" w:ascii="Wingdings" w:hAnsi="Wingdings"/>
      </w:rPr>
    </w:lvl>
  </w:abstractNum>
  <w:abstractNum w:abstractNumId="7">
    <w:nsid w:val="57261344"/>
    <w:multiLevelType w:val="multilevel"/>
    <w:tmpl w:val="57261344"/>
    <w:lvl w:ilvl="0" w:tentative="0">
      <w:start w:val="1"/>
      <w:numFmt w:val="bullet"/>
      <w:lvlText w:val=""/>
      <w:lvlJc w:val="left"/>
      <w:pPr>
        <w:ind w:left="15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0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4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9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100" w:hanging="440"/>
      </w:pPr>
      <w:rPr>
        <w:rFonts w:hint="default" w:ascii="Wingdings" w:hAnsi="Wingdings"/>
      </w:rPr>
    </w:lvl>
  </w:abstractNum>
  <w:abstractNum w:abstractNumId="8">
    <w:nsid w:val="71DA7A6C"/>
    <w:multiLevelType w:val="multilevel"/>
    <w:tmpl w:val="71DA7A6C"/>
    <w:lvl w:ilvl="0" w:tentative="0">
      <w:start w:val="1"/>
      <w:numFmt w:val="lowerLetter"/>
      <w:pStyle w:val="5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7C465580"/>
    <w:multiLevelType w:val="multilevel"/>
    <w:tmpl w:val="7C465580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851" w:hanging="42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>
    <w:nsid w:val="7FE61CC6"/>
    <w:multiLevelType w:val="multilevel"/>
    <w:tmpl w:val="7FE61CC6"/>
    <w:lvl w:ilvl="0" w:tentative="0">
      <w:start w:val="1"/>
      <w:numFmt w:val="bullet"/>
      <w:lvlText w:val=""/>
      <w:lvlJc w:val="left"/>
      <w:pPr>
        <w:ind w:left="158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202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246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290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334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378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422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466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5100" w:hanging="440"/>
      </w:pPr>
      <w:rPr>
        <w:rFonts w:hint="default" w:ascii="Wingdings" w:hAnsi="Wingdings" w:cs="Wingdings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1"/>
  </w:num>
  <w:num w:numId="1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.Jersey port">
    <w15:presenceInfo w15:providerId="WPS Office" w15:userId="40289091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A22CA"/>
    <w:rsid w:val="0000011F"/>
    <w:rsid w:val="0000381B"/>
    <w:rsid w:val="00004793"/>
    <w:rsid w:val="00006222"/>
    <w:rsid w:val="000109FB"/>
    <w:rsid w:val="00013FFB"/>
    <w:rsid w:val="00014170"/>
    <w:rsid w:val="0001426F"/>
    <w:rsid w:val="0001799D"/>
    <w:rsid w:val="00017B33"/>
    <w:rsid w:val="00020134"/>
    <w:rsid w:val="00021282"/>
    <w:rsid w:val="00021481"/>
    <w:rsid w:val="00024BBF"/>
    <w:rsid w:val="00031A62"/>
    <w:rsid w:val="00033196"/>
    <w:rsid w:val="0003338D"/>
    <w:rsid w:val="000338E8"/>
    <w:rsid w:val="00042222"/>
    <w:rsid w:val="00042E86"/>
    <w:rsid w:val="00044C99"/>
    <w:rsid w:val="00045A73"/>
    <w:rsid w:val="00050614"/>
    <w:rsid w:val="00050EE0"/>
    <w:rsid w:val="00055524"/>
    <w:rsid w:val="000558BA"/>
    <w:rsid w:val="00055A22"/>
    <w:rsid w:val="00060419"/>
    <w:rsid w:val="000623C0"/>
    <w:rsid w:val="00064CD0"/>
    <w:rsid w:val="00065C1D"/>
    <w:rsid w:val="0006641D"/>
    <w:rsid w:val="000664AE"/>
    <w:rsid w:val="00066A79"/>
    <w:rsid w:val="00067577"/>
    <w:rsid w:val="000700C9"/>
    <w:rsid w:val="00071B6F"/>
    <w:rsid w:val="00073AC6"/>
    <w:rsid w:val="0007420F"/>
    <w:rsid w:val="0007429E"/>
    <w:rsid w:val="000746F4"/>
    <w:rsid w:val="000757EA"/>
    <w:rsid w:val="00076C28"/>
    <w:rsid w:val="000778F8"/>
    <w:rsid w:val="00080B2B"/>
    <w:rsid w:val="00082772"/>
    <w:rsid w:val="000828DF"/>
    <w:rsid w:val="00083983"/>
    <w:rsid w:val="0008400F"/>
    <w:rsid w:val="00084135"/>
    <w:rsid w:val="000858CC"/>
    <w:rsid w:val="000909F2"/>
    <w:rsid w:val="000941D6"/>
    <w:rsid w:val="00094A4E"/>
    <w:rsid w:val="00094F75"/>
    <w:rsid w:val="00095884"/>
    <w:rsid w:val="00096E02"/>
    <w:rsid w:val="0009765F"/>
    <w:rsid w:val="00097A6E"/>
    <w:rsid w:val="00097DA1"/>
    <w:rsid w:val="000A16CA"/>
    <w:rsid w:val="000A22CA"/>
    <w:rsid w:val="000A433E"/>
    <w:rsid w:val="000B20A6"/>
    <w:rsid w:val="000B5A46"/>
    <w:rsid w:val="000B604D"/>
    <w:rsid w:val="000B70C5"/>
    <w:rsid w:val="000B7651"/>
    <w:rsid w:val="000B7D18"/>
    <w:rsid w:val="000C03C2"/>
    <w:rsid w:val="000C083F"/>
    <w:rsid w:val="000C13B4"/>
    <w:rsid w:val="000C33AE"/>
    <w:rsid w:val="000C3D71"/>
    <w:rsid w:val="000C4FDD"/>
    <w:rsid w:val="000C736B"/>
    <w:rsid w:val="000C7901"/>
    <w:rsid w:val="000D249D"/>
    <w:rsid w:val="000D2C2E"/>
    <w:rsid w:val="000D3AD9"/>
    <w:rsid w:val="000D4C8B"/>
    <w:rsid w:val="000D5B89"/>
    <w:rsid w:val="000D6DC7"/>
    <w:rsid w:val="000D7309"/>
    <w:rsid w:val="000D7571"/>
    <w:rsid w:val="000D7A79"/>
    <w:rsid w:val="000E2F73"/>
    <w:rsid w:val="000E46AF"/>
    <w:rsid w:val="000E46DB"/>
    <w:rsid w:val="000E495C"/>
    <w:rsid w:val="000E5510"/>
    <w:rsid w:val="000E7F83"/>
    <w:rsid w:val="000F0BCB"/>
    <w:rsid w:val="000F19F6"/>
    <w:rsid w:val="000F1A98"/>
    <w:rsid w:val="000F319D"/>
    <w:rsid w:val="000F3955"/>
    <w:rsid w:val="001004C7"/>
    <w:rsid w:val="0010094A"/>
    <w:rsid w:val="00101386"/>
    <w:rsid w:val="00102139"/>
    <w:rsid w:val="0010380F"/>
    <w:rsid w:val="00104437"/>
    <w:rsid w:val="00104DCB"/>
    <w:rsid w:val="00104FCD"/>
    <w:rsid w:val="00105D92"/>
    <w:rsid w:val="00110F68"/>
    <w:rsid w:val="001162DC"/>
    <w:rsid w:val="001164B7"/>
    <w:rsid w:val="00116799"/>
    <w:rsid w:val="001206E8"/>
    <w:rsid w:val="001228E7"/>
    <w:rsid w:val="0012387E"/>
    <w:rsid w:val="001240D8"/>
    <w:rsid w:val="001248B5"/>
    <w:rsid w:val="00126230"/>
    <w:rsid w:val="0012656C"/>
    <w:rsid w:val="00127FF7"/>
    <w:rsid w:val="001311E9"/>
    <w:rsid w:val="0013153A"/>
    <w:rsid w:val="001323BB"/>
    <w:rsid w:val="0013340C"/>
    <w:rsid w:val="00135261"/>
    <w:rsid w:val="00136065"/>
    <w:rsid w:val="00136501"/>
    <w:rsid w:val="0013727E"/>
    <w:rsid w:val="00137483"/>
    <w:rsid w:val="00141E8E"/>
    <w:rsid w:val="00142E31"/>
    <w:rsid w:val="00143218"/>
    <w:rsid w:val="00143FB2"/>
    <w:rsid w:val="00144EE6"/>
    <w:rsid w:val="00146290"/>
    <w:rsid w:val="001475B7"/>
    <w:rsid w:val="00150803"/>
    <w:rsid w:val="00150A70"/>
    <w:rsid w:val="00153904"/>
    <w:rsid w:val="00153FA8"/>
    <w:rsid w:val="001559E8"/>
    <w:rsid w:val="00155DCD"/>
    <w:rsid w:val="001564FD"/>
    <w:rsid w:val="00156881"/>
    <w:rsid w:val="0015711B"/>
    <w:rsid w:val="0016098C"/>
    <w:rsid w:val="001611C2"/>
    <w:rsid w:val="0016131A"/>
    <w:rsid w:val="001624AA"/>
    <w:rsid w:val="00162891"/>
    <w:rsid w:val="00166E8A"/>
    <w:rsid w:val="001671CE"/>
    <w:rsid w:val="001700BA"/>
    <w:rsid w:val="0017012F"/>
    <w:rsid w:val="0017018F"/>
    <w:rsid w:val="00170243"/>
    <w:rsid w:val="00170602"/>
    <w:rsid w:val="0017560A"/>
    <w:rsid w:val="00175FE8"/>
    <w:rsid w:val="0018066D"/>
    <w:rsid w:val="00181331"/>
    <w:rsid w:val="00182B0F"/>
    <w:rsid w:val="00183402"/>
    <w:rsid w:val="001843E3"/>
    <w:rsid w:val="00184A5C"/>
    <w:rsid w:val="00185ADC"/>
    <w:rsid w:val="00186C53"/>
    <w:rsid w:val="00186D34"/>
    <w:rsid w:val="00187531"/>
    <w:rsid w:val="00187D89"/>
    <w:rsid w:val="00190571"/>
    <w:rsid w:val="00190DB6"/>
    <w:rsid w:val="001912C5"/>
    <w:rsid w:val="00191605"/>
    <w:rsid w:val="0019295B"/>
    <w:rsid w:val="00194350"/>
    <w:rsid w:val="001943FC"/>
    <w:rsid w:val="0019594F"/>
    <w:rsid w:val="00195BC0"/>
    <w:rsid w:val="00196A15"/>
    <w:rsid w:val="001A1DE8"/>
    <w:rsid w:val="001A310B"/>
    <w:rsid w:val="001A3927"/>
    <w:rsid w:val="001A4596"/>
    <w:rsid w:val="001A4E99"/>
    <w:rsid w:val="001B1228"/>
    <w:rsid w:val="001B4BAF"/>
    <w:rsid w:val="001C010A"/>
    <w:rsid w:val="001C0249"/>
    <w:rsid w:val="001C026F"/>
    <w:rsid w:val="001C1642"/>
    <w:rsid w:val="001C253E"/>
    <w:rsid w:val="001C254F"/>
    <w:rsid w:val="001C25AE"/>
    <w:rsid w:val="001C3101"/>
    <w:rsid w:val="001C4A1F"/>
    <w:rsid w:val="001C568A"/>
    <w:rsid w:val="001C59EB"/>
    <w:rsid w:val="001C5CB9"/>
    <w:rsid w:val="001C5E73"/>
    <w:rsid w:val="001C7D14"/>
    <w:rsid w:val="001D0660"/>
    <w:rsid w:val="001D2546"/>
    <w:rsid w:val="001D2C62"/>
    <w:rsid w:val="001D3FCE"/>
    <w:rsid w:val="001D4234"/>
    <w:rsid w:val="001D4A10"/>
    <w:rsid w:val="001D6816"/>
    <w:rsid w:val="001D7427"/>
    <w:rsid w:val="001E0445"/>
    <w:rsid w:val="001E0EF2"/>
    <w:rsid w:val="001E3568"/>
    <w:rsid w:val="001E68E2"/>
    <w:rsid w:val="001F04AF"/>
    <w:rsid w:val="001F2935"/>
    <w:rsid w:val="001F2978"/>
    <w:rsid w:val="001F3405"/>
    <w:rsid w:val="001F35EC"/>
    <w:rsid w:val="001F58FB"/>
    <w:rsid w:val="001F774F"/>
    <w:rsid w:val="001F7797"/>
    <w:rsid w:val="00202CA1"/>
    <w:rsid w:val="00203E83"/>
    <w:rsid w:val="0020793B"/>
    <w:rsid w:val="00211354"/>
    <w:rsid w:val="00211CED"/>
    <w:rsid w:val="00212734"/>
    <w:rsid w:val="00213040"/>
    <w:rsid w:val="0021696B"/>
    <w:rsid w:val="00216A9B"/>
    <w:rsid w:val="00220224"/>
    <w:rsid w:val="0022140D"/>
    <w:rsid w:val="00227674"/>
    <w:rsid w:val="0022775B"/>
    <w:rsid w:val="00227C78"/>
    <w:rsid w:val="00227E6B"/>
    <w:rsid w:val="00230B4B"/>
    <w:rsid w:val="00231534"/>
    <w:rsid w:val="0023314D"/>
    <w:rsid w:val="002350F3"/>
    <w:rsid w:val="0023566E"/>
    <w:rsid w:val="002371BA"/>
    <w:rsid w:val="002418E5"/>
    <w:rsid w:val="00242791"/>
    <w:rsid w:val="00244541"/>
    <w:rsid w:val="00247C7C"/>
    <w:rsid w:val="00247CE4"/>
    <w:rsid w:val="002513EF"/>
    <w:rsid w:val="00251993"/>
    <w:rsid w:val="00251FD7"/>
    <w:rsid w:val="00252A93"/>
    <w:rsid w:val="00252B34"/>
    <w:rsid w:val="00254AF8"/>
    <w:rsid w:val="00256E01"/>
    <w:rsid w:val="00262356"/>
    <w:rsid w:val="002626CB"/>
    <w:rsid w:val="00265830"/>
    <w:rsid w:val="002676F7"/>
    <w:rsid w:val="00272BC2"/>
    <w:rsid w:val="0027562F"/>
    <w:rsid w:val="00283252"/>
    <w:rsid w:val="00284B5A"/>
    <w:rsid w:val="00285120"/>
    <w:rsid w:val="00285E99"/>
    <w:rsid w:val="0028674D"/>
    <w:rsid w:val="00286F65"/>
    <w:rsid w:val="00291770"/>
    <w:rsid w:val="00292EE7"/>
    <w:rsid w:val="00292FE7"/>
    <w:rsid w:val="00293762"/>
    <w:rsid w:val="00293E31"/>
    <w:rsid w:val="002944E2"/>
    <w:rsid w:val="002966F4"/>
    <w:rsid w:val="0029706A"/>
    <w:rsid w:val="00297A39"/>
    <w:rsid w:val="002A2189"/>
    <w:rsid w:val="002A302A"/>
    <w:rsid w:val="002A3C2F"/>
    <w:rsid w:val="002A429E"/>
    <w:rsid w:val="002A52E7"/>
    <w:rsid w:val="002A7028"/>
    <w:rsid w:val="002B22A2"/>
    <w:rsid w:val="002B3CC4"/>
    <w:rsid w:val="002B3D40"/>
    <w:rsid w:val="002B4643"/>
    <w:rsid w:val="002B4BBA"/>
    <w:rsid w:val="002B6E49"/>
    <w:rsid w:val="002C578C"/>
    <w:rsid w:val="002C5B47"/>
    <w:rsid w:val="002C6449"/>
    <w:rsid w:val="002C6944"/>
    <w:rsid w:val="002C7961"/>
    <w:rsid w:val="002D1FF5"/>
    <w:rsid w:val="002D2B2E"/>
    <w:rsid w:val="002D3436"/>
    <w:rsid w:val="002D3730"/>
    <w:rsid w:val="002D3FB4"/>
    <w:rsid w:val="002D4B05"/>
    <w:rsid w:val="002E02D1"/>
    <w:rsid w:val="002E1276"/>
    <w:rsid w:val="002E17C4"/>
    <w:rsid w:val="002E19F7"/>
    <w:rsid w:val="002E5206"/>
    <w:rsid w:val="002E6490"/>
    <w:rsid w:val="002E696D"/>
    <w:rsid w:val="002E79EF"/>
    <w:rsid w:val="002F2F7B"/>
    <w:rsid w:val="002F60FD"/>
    <w:rsid w:val="002F65CB"/>
    <w:rsid w:val="002F6655"/>
    <w:rsid w:val="003019A5"/>
    <w:rsid w:val="003020D0"/>
    <w:rsid w:val="003036F3"/>
    <w:rsid w:val="00305269"/>
    <w:rsid w:val="00305302"/>
    <w:rsid w:val="00305DF7"/>
    <w:rsid w:val="00305F81"/>
    <w:rsid w:val="00305FED"/>
    <w:rsid w:val="003061FC"/>
    <w:rsid w:val="00306900"/>
    <w:rsid w:val="00306A43"/>
    <w:rsid w:val="00310A87"/>
    <w:rsid w:val="003111AB"/>
    <w:rsid w:val="00311518"/>
    <w:rsid w:val="00313DF3"/>
    <w:rsid w:val="003149F0"/>
    <w:rsid w:val="0031624B"/>
    <w:rsid w:val="00316FA3"/>
    <w:rsid w:val="003211AF"/>
    <w:rsid w:val="003216A1"/>
    <w:rsid w:val="003222D3"/>
    <w:rsid w:val="00322BD4"/>
    <w:rsid w:val="00323751"/>
    <w:rsid w:val="00324AF8"/>
    <w:rsid w:val="003264C2"/>
    <w:rsid w:val="00326D62"/>
    <w:rsid w:val="003278A7"/>
    <w:rsid w:val="00333328"/>
    <w:rsid w:val="00335334"/>
    <w:rsid w:val="003370EA"/>
    <w:rsid w:val="0033717B"/>
    <w:rsid w:val="00340D7A"/>
    <w:rsid w:val="0034358F"/>
    <w:rsid w:val="003456F7"/>
    <w:rsid w:val="003460E7"/>
    <w:rsid w:val="00347ABA"/>
    <w:rsid w:val="00350568"/>
    <w:rsid w:val="00355944"/>
    <w:rsid w:val="00355F46"/>
    <w:rsid w:val="0035794D"/>
    <w:rsid w:val="00357C39"/>
    <w:rsid w:val="00360D4A"/>
    <w:rsid w:val="003621A0"/>
    <w:rsid w:val="00363A4B"/>
    <w:rsid w:val="0036575D"/>
    <w:rsid w:val="00366176"/>
    <w:rsid w:val="00366CB3"/>
    <w:rsid w:val="00370895"/>
    <w:rsid w:val="00370C79"/>
    <w:rsid w:val="003719A8"/>
    <w:rsid w:val="00375B85"/>
    <w:rsid w:val="00376870"/>
    <w:rsid w:val="0038089F"/>
    <w:rsid w:val="003820A9"/>
    <w:rsid w:val="003822CA"/>
    <w:rsid w:val="003826E4"/>
    <w:rsid w:val="00385A25"/>
    <w:rsid w:val="00391172"/>
    <w:rsid w:val="00391490"/>
    <w:rsid w:val="00394C20"/>
    <w:rsid w:val="00395D3C"/>
    <w:rsid w:val="00396195"/>
    <w:rsid w:val="00396307"/>
    <w:rsid w:val="003A21E7"/>
    <w:rsid w:val="003A32BE"/>
    <w:rsid w:val="003A4309"/>
    <w:rsid w:val="003A479B"/>
    <w:rsid w:val="003A48B8"/>
    <w:rsid w:val="003A63C0"/>
    <w:rsid w:val="003A6B4E"/>
    <w:rsid w:val="003B1E3F"/>
    <w:rsid w:val="003B37ED"/>
    <w:rsid w:val="003B48E8"/>
    <w:rsid w:val="003B4B86"/>
    <w:rsid w:val="003B6A00"/>
    <w:rsid w:val="003B6B7B"/>
    <w:rsid w:val="003B791B"/>
    <w:rsid w:val="003C01D7"/>
    <w:rsid w:val="003C0253"/>
    <w:rsid w:val="003C09C3"/>
    <w:rsid w:val="003C12C8"/>
    <w:rsid w:val="003C2861"/>
    <w:rsid w:val="003C2C9F"/>
    <w:rsid w:val="003C5111"/>
    <w:rsid w:val="003C55A6"/>
    <w:rsid w:val="003C58C6"/>
    <w:rsid w:val="003C61A8"/>
    <w:rsid w:val="003C6FD4"/>
    <w:rsid w:val="003C7108"/>
    <w:rsid w:val="003C715E"/>
    <w:rsid w:val="003C7FCC"/>
    <w:rsid w:val="003D1046"/>
    <w:rsid w:val="003D1676"/>
    <w:rsid w:val="003D1C95"/>
    <w:rsid w:val="003D3579"/>
    <w:rsid w:val="003D4BB5"/>
    <w:rsid w:val="003D5A50"/>
    <w:rsid w:val="003D7816"/>
    <w:rsid w:val="003E08AC"/>
    <w:rsid w:val="003E0D48"/>
    <w:rsid w:val="003E305F"/>
    <w:rsid w:val="003E3188"/>
    <w:rsid w:val="003E7666"/>
    <w:rsid w:val="003E771E"/>
    <w:rsid w:val="003F04E0"/>
    <w:rsid w:val="003F1B1E"/>
    <w:rsid w:val="003F2767"/>
    <w:rsid w:val="003F35A6"/>
    <w:rsid w:val="003F458A"/>
    <w:rsid w:val="003F528D"/>
    <w:rsid w:val="003F58C9"/>
    <w:rsid w:val="003F596E"/>
    <w:rsid w:val="003F5A4A"/>
    <w:rsid w:val="003F5F78"/>
    <w:rsid w:val="003F6F48"/>
    <w:rsid w:val="00401C15"/>
    <w:rsid w:val="004025C3"/>
    <w:rsid w:val="00407472"/>
    <w:rsid w:val="00407683"/>
    <w:rsid w:val="0041075C"/>
    <w:rsid w:val="00412243"/>
    <w:rsid w:val="004139FC"/>
    <w:rsid w:val="00413A23"/>
    <w:rsid w:val="00413BDD"/>
    <w:rsid w:val="004147E1"/>
    <w:rsid w:val="00421C9F"/>
    <w:rsid w:val="00424031"/>
    <w:rsid w:val="00425031"/>
    <w:rsid w:val="0042503A"/>
    <w:rsid w:val="0042635A"/>
    <w:rsid w:val="004275E6"/>
    <w:rsid w:val="00431085"/>
    <w:rsid w:val="00434303"/>
    <w:rsid w:val="004349F2"/>
    <w:rsid w:val="00434ABF"/>
    <w:rsid w:val="00435BF2"/>
    <w:rsid w:val="00436AE1"/>
    <w:rsid w:val="00437A6F"/>
    <w:rsid w:val="00440D8B"/>
    <w:rsid w:val="00441136"/>
    <w:rsid w:val="0044182E"/>
    <w:rsid w:val="004421B4"/>
    <w:rsid w:val="00442D50"/>
    <w:rsid w:val="00443432"/>
    <w:rsid w:val="00445C7C"/>
    <w:rsid w:val="00452A71"/>
    <w:rsid w:val="00452FC1"/>
    <w:rsid w:val="00454494"/>
    <w:rsid w:val="00456D29"/>
    <w:rsid w:val="0046069A"/>
    <w:rsid w:val="00461A35"/>
    <w:rsid w:val="00466095"/>
    <w:rsid w:val="00466192"/>
    <w:rsid w:val="00467BCD"/>
    <w:rsid w:val="004712BD"/>
    <w:rsid w:val="00473498"/>
    <w:rsid w:val="00473FEC"/>
    <w:rsid w:val="004800A7"/>
    <w:rsid w:val="004814C5"/>
    <w:rsid w:val="00483C0C"/>
    <w:rsid w:val="00484151"/>
    <w:rsid w:val="00484BEE"/>
    <w:rsid w:val="00484D7D"/>
    <w:rsid w:val="00486420"/>
    <w:rsid w:val="00490D4C"/>
    <w:rsid w:val="0049140E"/>
    <w:rsid w:val="0049158B"/>
    <w:rsid w:val="0049491B"/>
    <w:rsid w:val="00495B0A"/>
    <w:rsid w:val="004A0C5A"/>
    <w:rsid w:val="004A3BE8"/>
    <w:rsid w:val="004A4564"/>
    <w:rsid w:val="004A648B"/>
    <w:rsid w:val="004B030A"/>
    <w:rsid w:val="004B3D0F"/>
    <w:rsid w:val="004B51DF"/>
    <w:rsid w:val="004B7ABE"/>
    <w:rsid w:val="004B7AED"/>
    <w:rsid w:val="004C06EA"/>
    <w:rsid w:val="004C0A31"/>
    <w:rsid w:val="004C0BA5"/>
    <w:rsid w:val="004C1051"/>
    <w:rsid w:val="004C1962"/>
    <w:rsid w:val="004C43BB"/>
    <w:rsid w:val="004C7220"/>
    <w:rsid w:val="004D0A81"/>
    <w:rsid w:val="004D570A"/>
    <w:rsid w:val="004D64A9"/>
    <w:rsid w:val="004D6B8B"/>
    <w:rsid w:val="004D7CC9"/>
    <w:rsid w:val="004E4C7D"/>
    <w:rsid w:val="004E7626"/>
    <w:rsid w:val="004E781D"/>
    <w:rsid w:val="004F013E"/>
    <w:rsid w:val="004F1B37"/>
    <w:rsid w:val="004F25E5"/>
    <w:rsid w:val="004F3409"/>
    <w:rsid w:val="004F5392"/>
    <w:rsid w:val="004F6FBD"/>
    <w:rsid w:val="004F738E"/>
    <w:rsid w:val="004F751C"/>
    <w:rsid w:val="004F7704"/>
    <w:rsid w:val="005015A1"/>
    <w:rsid w:val="005039BA"/>
    <w:rsid w:val="00505D7F"/>
    <w:rsid w:val="005061CC"/>
    <w:rsid w:val="00507808"/>
    <w:rsid w:val="00507938"/>
    <w:rsid w:val="00507D0E"/>
    <w:rsid w:val="00510AC8"/>
    <w:rsid w:val="00510DEF"/>
    <w:rsid w:val="00511BEC"/>
    <w:rsid w:val="005135D3"/>
    <w:rsid w:val="005143B3"/>
    <w:rsid w:val="005162EB"/>
    <w:rsid w:val="0051651F"/>
    <w:rsid w:val="00516EBA"/>
    <w:rsid w:val="00517279"/>
    <w:rsid w:val="0052130B"/>
    <w:rsid w:val="005213AF"/>
    <w:rsid w:val="00522FAC"/>
    <w:rsid w:val="00523072"/>
    <w:rsid w:val="0052351F"/>
    <w:rsid w:val="00531942"/>
    <w:rsid w:val="00537368"/>
    <w:rsid w:val="00537854"/>
    <w:rsid w:val="00537874"/>
    <w:rsid w:val="00540B47"/>
    <w:rsid w:val="00541959"/>
    <w:rsid w:val="005424F4"/>
    <w:rsid w:val="0054657C"/>
    <w:rsid w:val="00546F26"/>
    <w:rsid w:val="00547A50"/>
    <w:rsid w:val="005508C5"/>
    <w:rsid w:val="00550AD6"/>
    <w:rsid w:val="00550E22"/>
    <w:rsid w:val="00551E17"/>
    <w:rsid w:val="00553351"/>
    <w:rsid w:val="0055413D"/>
    <w:rsid w:val="00554344"/>
    <w:rsid w:val="005553AC"/>
    <w:rsid w:val="00555828"/>
    <w:rsid w:val="00556059"/>
    <w:rsid w:val="005563E6"/>
    <w:rsid w:val="00557A66"/>
    <w:rsid w:val="00561517"/>
    <w:rsid w:val="005621AF"/>
    <w:rsid w:val="00562673"/>
    <w:rsid w:val="00563E23"/>
    <w:rsid w:val="005641B0"/>
    <w:rsid w:val="00564CE5"/>
    <w:rsid w:val="00565A3C"/>
    <w:rsid w:val="0056752C"/>
    <w:rsid w:val="00572F47"/>
    <w:rsid w:val="00573216"/>
    <w:rsid w:val="00573434"/>
    <w:rsid w:val="00573E6D"/>
    <w:rsid w:val="005742A6"/>
    <w:rsid w:val="00582A36"/>
    <w:rsid w:val="005848F2"/>
    <w:rsid w:val="0058519F"/>
    <w:rsid w:val="0058590C"/>
    <w:rsid w:val="0058599E"/>
    <w:rsid w:val="00591115"/>
    <w:rsid w:val="00594A30"/>
    <w:rsid w:val="00594C66"/>
    <w:rsid w:val="00594E6A"/>
    <w:rsid w:val="00596AFE"/>
    <w:rsid w:val="00596F4C"/>
    <w:rsid w:val="005A18DA"/>
    <w:rsid w:val="005A3868"/>
    <w:rsid w:val="005A534C"/>
    <w:rsid w:val="005A641C"/>
    <w:rsid w:val="005A6641"/>
    <w:rsid w:val="005A777A"/>
    <w:rsid w:val="005B0153"/>
    <w:rsid w:val="005B2D00"/>
    <w:rsid w:val="005B3E71"/>
    <w:rsid w:val="005B7FAE"/>
    <w:rsid w:val="005C170F"/>
    <w:rsid w:val="005C1F61"/>
    <w:rsid w:val="005C5A19"/>
    <w:rsid w:val="005C6129"/>
    <w:rsid w:val="005D2675"/>
    <w:rsid w:val="005D3A9D"/>
    <w:rsid w:val="005D772A"/>
    <w:rsid w:val="005D7ADF"/>
    <w:rsid w:val="005D7FE0"/>
    <w:rsid w:val="005E1E0F"/>
    <w:rsid w:val="005E35DB"/>
    <w:rsid w:val="005E3A70"/>
    <w:rsid w:val="005E53EB"/>
    <w:rsid w:val="005E68EF"/>
    <w:rsid w:val="005E7E92"/>
    <w:rsid w:val="005E7FF8"/>
    <w:rsid w:val="005F053B"/>
    <w:rsid w:val="005F06C6"/>
    <w:rsid w:val="005F2C0E"/>
    <w:rsid w:val="005F326E"/>
    <w:rsid w:val="005F3C6B"/>
    <w:rsid w:val="005F54AB"/>
    <w:rsid w:val="005F7F8D"/>
    <w:rsid w:val="00600C20"/>
    <w:rsid w:val="00603C6F"/>
    <w:rsid w:val="00604653"/>
    <w:rsid w:val="00604FAD"/>
    <w:rsid w:val="006057A3"/>
    <w:rsid w:val="006063B4"/>
    <w:rsid w:val="006076E9"/>
    <w:rsid w:val="0061035E"/>
    <w:rsid w:val="00610946"/>
    <w:rsid w:val="0061239D"/>
    <w:rsid w:val="00612923"/>
    <w:rsid w:val="006132C1"/>
    <w:rsid w:val="00614536"/>
    <w:rsid w:val="0061550C"/>
    <w:rsid w:val="006179F5"/>
    <w:rsid w:val="00617A74"/>
    <w:rsid w:val="00622A24"/>
    <w:rsid w:val="00625829"/>
    <w:rsid w:val="00626C1B"/>
    <w:rsid w:val="006276F4"/>
    <w:rsid w:val="0063206B"/>
    <w:rsid w:val="006320FB"/>
    <w:rsid w:val="00635F60"/>
    <w:rsid w:val="0063794D"/>
    <w:rsid w:val="00637C15"/>
    <w:rsid w:val="00640A33"/>
    <w:rsid w:val="00641C37"/>
    <w:rsid w:val="00644BED"/>
    <w:rsid w:val="00647209"/>
    <w:rsid w:val="00650474"/>
    <w:rsid w:val="00650BB4"/>
    <w:rsid w:val="00656DC9"/>
    <w:rsid w:val="006578AE"/>
    <w:rsid w:val="00660E61"/>
    <w:rsid w:val="00663AA6"/>
    <w:rsid w:val="00664A75"/>
    <w:rsid w:val="00665FEA"/>
    <w:rsid w:val="00666518"/>
    <w:rsid w:val="00666AE3"/>
    <w:rsid w:val="00667D60"/>
    <w:rsid w:val="0067060A"/>
    <w:rsid w:val="00671352"/>
    <w:rsid w:val="00671387"/>
    <w:rsid w:val="00671CE7"/>
    <w:rsid w:val="00673549"/>
    <w:rsid w:val="006735F2"/>
    <w:rsid w:val="00673A25"/>
    <w:rsid w:val="00673DB0"/>
    <w:rsid w:val="00675149"/>
    <w:rsid w:val="00676297"/>
    <w:rsid w:val="0067658E"/>
    <w:rsid w:val="0067757B"/>
    <w:rsid w:val="00677B44"/>
    <w:rsid w:val="00680830"/>
    <w:rsid w:val="00681732"/>
    <w:rsid w:val="00681A31"/>
    <w:rsid w:val="00682AD9"/>
    <w:rsid w:val="0068355B"/>
    <w:rsid w:val="006840DB"/>
    <w:rsid w:val="00685E35"/>
    <w:rsid w:val="0068624A"/>
    <w:rsid w:val="00686444"/>
    <w:rsid w:val="00686BAD"/>
    <w:rsid w:val="00686CF4"/>
    <w:rsid w:val="006879F4"/>
    <w:rsid w:val="00690AFC"/>
    <w:rsid w:val="0069127B"/>
    <w:rsid w:val="006917A0"/>
    <w:rsid w:val="00691FDD"/>
    <w:rsid w:val="00692645"/>
    <w:rsid w:val="0069292C"/>
    <w:rsid w:val="00696155"/>
    <w:rsid w:val="00696AFB"/>
    <w:rsid w:val="00696B22"/>
    <w:rsid w:val="006A066C"/>
    <w:rsid w:val="006A07DF"/>
    <w:rsid w:val="006A5264"/>
    <w:rsid w:val="006A63D6"/>
    <w:rsid w:val="006A6C2A"/>
    <w:rsid w:val="006A70F3"/>
    <w:rsid w:val="006B1E19"/>
    <w:rsid w:val="006B2494"/>
    <w:rsid w:val="006B2708"/>
    <w:rsid w:val="006B270F"/>
    <w:rsid w:val="006B34C6"/>
    <w:rsid w:val="006B5A5D"/>
    <w:rsid w:val="006C0FB0"/>
    <w:rsid w:val="006C5DB3"/>
    <w:rsid w:val="006C7D5E"/>
    <w:rsid w:val="006C7FBE"/>
    <w:rsid w:val="006D163E"/>
    <w:rsid w:val="006D4062"/>
    <w:rsid w:val="006D5323"/>
    <w:rsid w:val="006D5908"/>
    <w:rsid w:val="006D5EDA"/>
    <w:rsid w:val="006D7BCE"/>
    <w:rsid w:val="006E195B"/>
    <w:rsid w:val="006E55A0"/>
    <w:rsid w:val="006E5AF9"/>
    <w:rsid w:val="006E5B68"/>
    <w:rsid w:val="006E6357"/>
    <w:rsid w:val="006E6881"/>
    <w:rsid w:val="006E6C40"/>
    <w:rsid w:val="006F13A3"/>
    <w:rsid w:val="006F3011"/>
    <w:rsid w:val="006F4883"/>
    <w:rsid w:val="006F570B"/>
    <w:rsid w:val="006F7F32"/>
    <w:rsid w:val="00700C4F"/>
    <w:rsid w:val="00701B69"/>
    <w:rsid w:val="0070235E"/>
    <w:rsid w:val="00702D5F"/>
    <w:rsid w:val="00702E42"/>
    <w:rsid w:val="00705C74"/>
    <w:rsid w:val="007069DA"/>
    <w:rsid w:val="007073C6"/>
    <w:rsid w:val="00707B5B"/>
    <w:rsid w:val="00707F31"/>
    <w:rsid w:val="00710323"/>
    <w:rsid w:val="00710380"/>
    <w:rsid w:val="00710D72"/>
    <w:rsid w:val="007117EB"/>
    <w:rsid w:val="00711B0D"/>
    <w:rsid w:val="00712B45"/>
    <w:rsid w:val="007147E2"/>
    <w:rsid w:val="00715B2D"/>
    <w:rsid w:val="00715C67"/>
    <w:rsid w:val="0071626F"/>
    <w:rsid w:val="007177ED"/>
    <w:rsid w:val="00720035"/>
    <w:rsid w:val="0072597A"/>
    <w:rsid w:val="00727202"/>
    <w:rsid w:val="00733989"/>
    <w:rsid w:val="00733FAF"/>
    <w:rsid w:val="00734592"/>
    <w:rsid w:val="00735D57"/>
    <w:rsid w:val="00741253"/>
    <w:rsid w:val="0074181B"/>
    <w:rsid w:val="007420D7"/>
    <w:rsid w:val="00742FFD"/>
    <w:rsid w:val="0074471C"/>
    <w:rsid w:val="0074623E"/>
    <w:rsid w:val="007477B4"/>
    <w:rsid w:val="007478DF"/>
    <w:rsid w:val="00747C57"/>
    <w:rsid w:val="00750B0F"/>
    <w:rsid w:val="00751503"/>
    <w:rsid w:val="00752389"/>
    <w:rsid w:val="00755CDB"/>
    <w:rsid w:val="00755DBE"/>
    <w:rsid w:val="00757359"/>
    <w:rsid w:val="0075780D"/>
    <w:rsid w:val="007606A0"/>
    <w:rsid w:val="00762372"/>
    <w:rsid w:val="00763030"/>
    <w:rsid w:val="00763192"/>
    <w:rsid w:val="00765C56"/>
    <w:rsid w:val="00766685"/>
    <w:rsid w:val="00766C5E"/>
    <w:rsid w:val="007671A0"/>
    <w:rsid w:val="007677DF"/>
    <w:rsid w:val="00767899"/>
    <w:rsid w:val="007707B0"/>
    <w:rsid w:val="007709D2"/>
    <w:rsid w:val="00772434"/>
    <w:rsid w:val="0077442E"/>
    <w:rsid w:val="0077472E"/>
    <w:rsid w:val="007756FC"/>
    <w:rsid w:val="0077668D"/>
    <w:rsid w:val="00776D66"/>
    <w:rsid w:val="00780E92"/>
    <w:rsid w:val="0078153A"/>
    <w:rsid w:val="007816DD"/>
    <w:rsid w:val="00781D10"/>
    <w:rsid w:val="0078347A"/>
    <w:rsid w:val="00785624"/>
    <w:rsid w:val="00787378"/>
    <w:rsid w:val="007901C3"/>
    <w:rsid w:val="00790881"/>
    <w:rsid w:val="0079166B"/>
    <w:rsid w:val="00791ADB"/>
    <w:rsid w:val="00793CF5"/>
    <w:rsid w:val="0079434B"/>
    <w:rsid w:val="0079473D"/>
    <w:rsid w:val="00795563"/>
    <w:rsid w:val="007956E9"/>
    <w:rsid w:val="00795C1E"/>
    <w:rsid w:val="007963CB"/>
    <w:rsid w:val="00797D1A"/>
    <w:rsid w:val="00797D73"/>
    <w:rsid w:val="007A0CA3"/>
    <w:rsid w:val="007A32C7"/>
    <w:rsid w:val="007A4854"/>
    <w:rsid w:val="007A6410"/>
    <w:rsid w:val="007B0B5B"/>
    <w:rsid w:val="007B54A8"/>
    <w:rsid w:val="007B5DF6"/>
    <w:rsid w:val="007B5FF3"/>
    <w:rsid w:val="007B6A73"/>
    <w:rsid w:val="007B7A1C"/>
    <w:rsid w:val="007B7BE6"/>
    <w:rsid w:val="007C0A0C"/>
    <w:rsid w:val="007C1DEE"/>
    <w:rsid w:val="007C1E45"/>
    <w:rsid w:val="007C2568"/>
    <w:rsid w:val="007C4A57"/>
    <w:rsid w:val="007C5279"/>
    <w:rsid w:val="007D0774"/>
    <w:rsid w:val="007D078B"/>
    <w:rsid w:val="007D07EA"/>
    <w:rsid w:val="007D1003"/>
    <w:rsid w:val="007D3A39"/>
    <w:rsid w:val="007D468A"/>
    <w:rsid w:val="007D6AA5"/>
    <w:rsid w:val="007D7869"/>
    <w:rsid w:val="007D79A6"/>
    <w:rsid w:val="007E12C3"/>
    <w:rsid w:val="007E4AE7"/>
    <w:rsid w:val="007E520F"/>
    <w:rsid w:val="007F2CD4"/>
    <w:rsid w:val="007F2FCF"/>
    <w:rsid w:val="007F4BA2"/>
    <w:rsid w:val="007F551E"/>
    <w:rsid w:val="007F7131"/>
    <w:rsid w:val="007F7213"/>
    <w:rsid w:val="007F725C"/>
    <w:rsid w:val="007F7A74"/>
    <w:rsid w:val="0080018D"/>
    <w:rsid w:val="00801195"/>
    <w:rsid w:val="008013E4"/>
    <w:rsid w:val="0080191A"/>
    <w:rsid w:val="00806407"/>
    <w:rsid w:val="00807886"/>
    <w:rsid w:val="00811150"/>
    <w:rsid w:val="00811D62"/>
    <w:rsid w:val="0081370E"/>
    <w:rsid w:val="0081592E"/>
    <w:rsid w:val="00816C1B"/>
    <w:rsid w:val="0082122F"/>
    <w:rsid w:val="00821F55"/>
    <w:rsid w:val="00822221"/>
    <w:rsid w:val="00823947"/>
    <w:rsid w:val="00825AAA"/>
    <w:rsid w:val="00827663"/>
    <w:rsid w:val="008302C1"/>
    <w:rsid w:val="008321A1"/>
    <w:rsid w:val="008332B0"/>
    <w:rsid w:val="00833738"/>
    <w:rsid w:val="008341D1"/>
    <w:rsid w:val="008400ED"/>
    <w:rsid w:val="00842C86"/>
    <w:rsid w:val="008435E2"/>
    <w:rsid w:val="00843E31"/>
    <w:rsid w:val="00844316"/>
    <w:rsid w:val="008448F8"/>
    <w:rsid w:val="00844A80"/>
    <w:rsid w:val="0084551A"/>
    <w:rsid w:val="008501F7"/>
    <w:rsid w:val="00851266"/>
    <w:rsid w:val="00854146"/>
    <w:rsid w:val="00854B36"/>
    <w:rsid w:val="008563DD"/>
    <w:rsid w:val="00857BC0"/>
    <w:rsid w:val="00857E5F"/>
    <w:rsid w:val="00861741"/>
    <w:rsid w:val="00862240"/>
    <w:rsid w:val="0086329E"/>
    <w:rsid w:val="00863E26"/>
    <w:rsid w:val="008651D0"/>
    <w:rsid w:val="00865B32"/>
    <w:rsid w:val="00865DF2"/>
    <w:rsid w:val="00866551"/>
    <w:rsid w:val="00870664"/>
    <w:rsid w:val="00870897"/>
    <w:rsid w:val="00870F3C"/>
    <w:rsid w:val="008730A6"/>
    <w:rsid w:val="008732AE"/>
    <w:rsid w:val="00873FDF"/>
    <w:rsid w:val="0087460C"/>
    <w:rsid w:val="00874678"/>
    <w:rsid w:val="00874828"/>
    <w:rsid w:val="00876D8C"/>
    <w:rsid w:val="008809BE"/>
    <w:rsid w:val="00884337"/>
    <w:rsid w:val="0088624D"/>
    <w:rsid w:val="00886307"/>
    <w:rsid w:val="008870F6"/>
    <w:rsid w:val="008905F5"/>
    <w:rsid w:val="00890E35"/>
    <w:rsid w:val="008913E8"/>
    <w:rsid w:val="0089184F"/>
    <w:rsid w:val="00892182"/>
    <w:rsid w:val="008939D7"/>
    <w:rsid w:val="008A0920"/>
    <w:rsid w:val="008A208B"/>
    <w:rsid w:val="008A247F"/>
    <w:rsid w:val="008A250A"/>
    <w:rsid w:val="008A4091"/>
    <w:rsid w:val="008A47E6"/>
    <w:rsid w:val="008A48FC"/>
    <w:rsid w:val="008A4A97"/>
    <w:rsid w:val="008A4BA2"/>
    <w:rsid w:val="008A4D31"/>
    <w:rsid w:val="008A67E1"/>
    <w:rsid w:val="008A7530"/>
    <w:rsid w:val="008B1BCF"/>
    <w:rsid w:val="008B1EF2"/>
    <w:rsid w:val="008B36D4"/>
    <w:rsid w:val="008B3782"/>
    <w:rsid w:val="008B3E14"/>
    <w:rsid w:val="008B4118"/>
    <w:rsid w:val="008B5886"/>
    <w:rsid w:val="008B5E63"/>
    <w:rsid w:val="008B7748"/>
    <w:rsid w:val="008B7799"/>
    <w:rsid w:val="008C02BE"/>
    <w:rsid w:val="008C0DF5"/>
    <w:rsid w:val="008C1FFC"/>
    <w:rsid w:val="008C20FE"/>
    <w:rsid w:val="008C2334"/>
    <w:rsid w:val="008C3AF7"/>
    <w:rsid w:val="008C51D1"/>
    <w:rsid w:val="008C5E82"/>
    <w:rsid w:val="008C709E"/>
    <w:rsid w:val="008D0C92"/>
    <w:rsid w:val="008D150B"/>
    <w:rsid w:val="008D2085"/>
    <w:rsid w:val="008D331D"/>
    <w:rsid w:val="008D41BE"/>
    <w:rsid w:val="008D692C"/>
    <w:rsid w:val="008D7197"/>
    <w:rsid w:val="008E0010"/>
    <w:rsid w:val="008E033B"/>
    <w:rsid w:val="008E0C2C"/>
    <w:rsid w:val="008E34AE"/>
    <w:rsid w:val="008E4122"/>
    <w:rsid w:val="008E43E6"/>
    <w:rsid w:val="008E6160"/>
    <w:rsid w:val="008F19BE"/>
    <w:rsid w:val="008F228C"/>
    <w:rsid w:val="00900735"/>
    <w:rsid w:val="00900C3F"/>
    <w:rsid w:val="00905350"/>
    <w:rsid w:val="00907089"/>
    <w:rsid w:val="009101FA"/>
    <w:rsid w:val="0091026F"/>
    <w:rsid w:val="00911B3A"/>
    <w:rsid w:val="0091251F"/>
    <w:rsid w:val="00914B43"/>
    <w:rsid w:val="00917015"/>
    <w:rsid w:val="00917D1C"/>
    <w:rsid w:val="00920EF1"/>
    <w:rsid w:val="00921181"/>
    <w:rsid w:val="00921A04"/>
    <w:rsid w:val="00921A1C"/>
    <w:rsid w:val="00924C0B"/>
    <w:rsid w:val="0092501D"/>
    <w:rsid w:val="00926B27"/>
    <w:rsid w:val="0093014F"/>
    <w:rsid w:val="009306E6"/>
    <w:rsid w:val="009322DC"/>
    <w:rsid w:val="00933436"/>
    <w:rsid w:val="0093432D"/>
    <w:rsid w:val="009356CA"/>
    <w:rsid w:val="00935D25"/>
    <w:rsid w:val="0093615F"/>
    <w:rsid w:val="009404F8"/>
    <w:rsid w:val="00942921"/>
    <w:rsid w:val="009432F5"/>
    <w:rsid w:val="00944699"/>
    <w:rsid w:val="009455A6"/>
    <w:rsid w:val="00946954"/>
    <w:rsid w:val="00946B75"/>
    <w:rsid w:val="00946F4F"/>
    <w:rsid w:val="0095047A"/>
    <w:rsid w:val="00950BB2"/>
    <w:rsid w:val="009536A4"/>
    <w:rsid w:val="00953943"/>
    <w:rsid w:val="00954FCB"/>
    <w:rsid w:val="00955A97"/>
    <w:rsid w:val="00955C44"/>
    <w:rsid w:val="00960B98"/>
    <w:rsid w:val="00960D3A"/>
    <w:rsid w:val="00961235"/>
    <w:rsid w:val="009626EB"/>
    <w:rsid w:val="009642ED"/>
    <w:rsid w:val="00965D4B"/>
    <w:rsid w:val="0096757F"/>
    <w:rsid w:val="0096786F"/>
    <w:rsid w:val="00970D95"/>
    <w:rsid w:val="00970E2F"/>
    <w:rsid w:val="009712C8"/>
    <w:rsid w:val="0097239C"/>
    <w:rsid w:val="009726A6"/>
    <w:rsid w:val="0097416D"/>
    <w:rsid w:val="009807D1"/>
    <w:rsid w:val="009837D2"/>
    <w:rsid w:val="00983B73"/>
    <w:rsid w:val="009917FB"/>
    <w:rsid w:val="00991A83"/>
    <w:rsid w:val="009924E3"/>
    <w:rsid w:val="009943A0"/>
    <w:rsid w:val="009946BA"/>
    <w:rsid w:val="00996D37"/>
    <w:rsid w:val="00997051"/>
    <w:rsid w:val="009A26BD"/>
    <w:rsid w:val="009A356B"/>
    <w:rsid w:val="009A35EB"/>
    <w:rsid w:val="009A3A11"/>
    <w:rsid w:val="009A5DD0"/>
    <w:rsid w:val="009B2684"/>
    <w:rsid w:val="009B2822"/>
    <w:rsid w:val="009B3692"/>
    <w:rsid w:val="009B5488"/>
    <w:rsid w:val="009B742A"/>
    <w:rsid w:val="009C156C"/>
    <w:rsid w:val="009C1AFF"/>
    <w:rsid w:val="009C2FD9"/>
    <w:rsid w:val="009C42C2"/>
    <w:rsid w:val="009C54BF"/>
    <w:rsid w:val="009C54DA"/>
    <w:rsid w:val="009D0177"/>
    <w:rsid w:val="009D05C7"/>
    <w:rsid w:val="009D1EAE"/>
    <w:rsid w:val="009D22A5"/>
    <w:rsid w:val="009D4D32"/>
    <w:rsid w:val="009D567B"/>
    <w:rsid w:val="009E09C3"/>
    <w:rsid w:val="009E0CAD"/>
    <w:rsid w:val="009E15BC"/>
    <w:rsid w:val="009E210E"/>
    <w:rsid w:val="009E2505"/>
    <w:rsid w:val="009E3ED8"/>
    <w:rsid w:val="009E5333"/>
    <w:rsid w:val="009E6253"/>
    <w:rsid w:val="009E655A"/>
    <w:rsid w:val="009F0743"/>
    <w:rsid w:val="009F128B"/>
    <w:rsid w:val="009F2D39"/>
    <w:rsid w:val="009F3712"/>
    <w:rsid w:val="009F60B8"/>
    <w:rsid w:val="009F71FF"/>
    <w:rsid w:val="009F7965"/>
    <w:rsid w:val="00A0336E"/>
    <w:rsid w:val="00A038A5"/>
    <w:rsid w:val="00A04A45"/>
    <w:rsid w:val="00A05E8C"/>
    <w:rsid w:val="00A07A91"/>
    <w:rsid w:val="00A07A9B"/>
    <w:rsid w:val="00A07B42"/>
    <w:rsid w:val="00A1244A"/>
    <w:rsid w:val="00A13910"/>
    <w:rsid w:val="00A141CB"/>
    <w:rsid w:val="00A1674A"/>
    <w:rsid w:val="00A17D4F"/>
    <w:rsid w:val="00A2067E"/>
    <w:rsid w:val="00A208AE"/>
    <w:rsid w:val="00A20E60"/>
    <w:rsid w:val="00A22986"/>
    <w:rsid w:val="00A23111"/>
    <w:rsid w:val="00A23AD7"/>
    <w:rsid w:val="00A23B19"/>
    <w:rsid w:val="00A24A93"/>
    <w:rsid w:val="00A25B5B"/>
    <w:rsid w:val="00A30043"/>
    <w:rsid w:val="00A30930"/>
    <w:rsid w:val="00A32A5E"/>
    <w:rsid w:val="00A33006"/>
    <w:rsid w:val="00A33339"/>
    <w:rsid w:val="00A33C13"/>
    <w:rsid w:val="00A36251"/>
    <w:rsid w:val="00A365D8"/>
    <w:rsid w:val="00A3690A"/>
    <w:rsid w:val="00A402F4"/>
    <w:rsid w:val="00A40671"/>
    <w:rsid w:val="00A43EB1"/>
    <w:rsid w:val="00A44596"/>
    <w:rsid w:val="00A45861"/>
    <w:rsid w:val="00A45BE1"/>
    <w:rsid w:val="00A4670B"/>
    <w:rsid w:val="00A471C0"/>
    <w:rsid w:val="00A474F6"/>
    <w:rsid w:val="00A47C23"/>
    <w:rsid w:val="00A47C6A"/>
    <w:rsid w:val="00A50049"/>
    <w:rsid w:val="00A51500"/>
    <w:rsid w:val="00A5236B"/>
    <w:rsid w:val="00A54B1A"/>
    <w:rsid w:val="00A5600E"/>
    <w:rsid w:val="00A566F3"/>
    <w:rsid w:val="00A57AD6"/>
    <w:rsid w:val="00A57D85"/>
    <w:rsid w:val="00A60B33"/>
    <w:rsid w:val="00A62351"/>
    <w:rsid w:val="00A665A5"/>
    <w:rsid w:val="00A73EFB"/>
    <w:rsid w:val="00A74FE4"/>
    <w:rsid w:val="00A75D0F"/>
    <w:rsid w:val="00A770F6"/>
    <w:rsid w:val="00A80614"/>
    <w:rsid w:val="00A81139"/>
    <w:rsid w:val="00A81F58"/>
    <w:rsid w:val="00A826D6"/>
    <w:rsid w:val="00A83AB9"/>
    <w:rsid w:val="00A84FEC"/>
    <w:rsid w:val="00A86A1B"/>
    <w:rsid w:val="00A9189C"/>
    <w:rsid w:val="00A93E7B"/>
    <w:rsid w:val="00A94F21"/>
    <w:rsid w:val="00A956DD"/>
    <w:rsid w:val="00A95C50"/>
    <w:rsid w:val="00A97F1E"/>
    <w:rsid w:val="00AA0187"/>
    <w:rsid w:val="00AA088E"/>
    <w:rsid w:val="00AA0C59"/>
    <w:rsid w:val="00AA24F9"/>
    <w:rsid w:val="00AA2BF3"/>
    <w:rsid w:val="00AA4870"/>
    <w:rsid w:val="00AA502E"/>
    <w:rsid w:val="00AA5456"/>
    <w:rsid w:val="00AA5D69"/>
    <w:rsid w:val="00AA650C"/>
    <w:rsid w:val="00AA700A"/>
    <w:rsid w:val="00AB0241"/>
    <w:rsid w:val="00AB115B"/>
    <w:rsid w:val="00AB1E3F"/>
    <w:rsid w:val="00AB1F9C"/>
    <w:rsid w:val="00AB3A4C"/>
    <w:rsid w:val="00AB4039"/>
    <w:rsid w:val="00AB63F8"/>
    <w:rsid w:val="00AB78B5"/>
    <w:rsid w:val="00AC41A7"/>
    <w:rsid w:val="00AC7D94"/>
    <w:rsid w:val="00AC7F4B"/>
    <w:rsid w:val="00AD0A58"/>
    <w:rsid w:val="00AD18C5"/>
    <w:rsid w:val="00AD1A9C"/>
    <w:rsid w:val="00AD1FB7"/>
    <w:rsid w:val="00AD28C2"/>
    <w:rsid w:val="00AD3D93"/>
    <w:rsid w:val="00AD75F1"/>
    <w:rsid w:val="00AE1DAE"/>
    <w:rsid w:val="00AE2D2C"/>
    <w:rsid w:val="00AE381A"/>
    <w:rsid w:val="00AE4C8D"/>
    <w:rsid w:val="00AE5310"/>
    <w:rsid w:val="00AF04A7"/>
    <w:rsid w:val="00AF0D08"/>
    <w:rsid w:val="00AF1F73"/>
    <w:rsid w:val="00AF3762"/>
    <w:rsid w:val="00AF5D92"/>
    <w:rsid w:val="00AF6B1A"/>
    <w:rsid w:val="00AF6CEE"/>
    <w:rsid w:val="00B00C9E"/>
    <w:rsid w:val="00B0145C"/>
    <w:rsid w:val="00B01DE3"/>
    <w:rsid w:val="00B0340C"/>
    <w:rsid w:val="00B03C64"/>
    <w:rsid w:val="00B04BA6"/>
    <w:rsid w:val="00B06131"/>
    <w:rsid w:val="00B101DD"/>
    <w:rsid w:val="00B1067F"/>
    <w:rsid w:val="00B11B5A"/>
    <w:rsid w:val="00B21004"/>
    <w:rsid w:val="00B21686"/>
    <w:rsid w:val="00B22AC0"/>
    <w:rsid w:val="00B23443"/>
    <w:rsid w:val="00B2379C"/>
    <w:rsid w:val="00B251D3"/>
    <w:rsid w:val="00B31322"/>
    <w:rsid w:val="00B31D45"/>
    <w:rsid w:val="00B33631"/>
    <w:rsid w:val="00B33F51"/>
    <w:rsid w:val="00B34259"/>
    <w:rsid w:val="00B34AB3"/>
    <w:rsid w:val="00B34BD3"/>
    <w:rsid w:val="00B363C2"/>
    <w:rsid w:val="00B37BFF"/>
    <w:rsid w:val="00B37E99"/>
    <w:rsid w:val="00B40E39"/>
    <w:rsid w:val="00B41079"/>
    <w:rsid w:val="00B414B0"/>
    <w:rsid w:val="00B4231D"/>
    <w:rsid w:val="00B4248E"/>
    <w:rsid w:val="00B424CD"/>
    <w:rsid w:val="00B42626"/>
    <w:rsid w:val="00B454D8"/>
    <w:rsid w:val="00B47488"/>
    <w:rsid w:val="00B5172C"/>
    <w:rsid w:val="00B52600"/>
    <w:rsid w:val="00B527AD"/>
    <w:rsid w:val="00B5467F"/>
    <w:rsid w:val="00B54B3D"/>
    <w:rsid w:val="00B54DC3"/>
    <w:rsid w:val="00B5604C"/>
    <w:rsid w:val="00B63717"/>
    <w:rsid w:val="00B64228"/>
    <w:rsid w:val="00B654A2"/>
    <w:rsid w:val="00B66012"/>
    <w:rsid w:val="00B673D9"/>
    <w:rsid w:val="00B67975"/>
    <w:rsid w:val="00B70A94"/>
    <w:rsid w:val="00B7101D"/>
    <w:rsid w:val="00B71A2C"/>
    <w:rsid w:val="00B7217B"/>
    <w:rsid w:val="00B751D1"/>
    <w:rsid w:val="00B76823"/>
    <w:rsid w:val="00B76AD2"/>
    <w:rsid w:val="00B76D20"/>
    <w:rsid w:val="00B80137"/>
    <w:rsid w:val="00B809D6"/>
    <w:rsid w:val="00B82F4A"/>
    <w:rsid w:val="00B83562"/>
    <w:rsid w:val="00B84DC9"/>
    <w:rsid w:val="00B857E8"/>
    <w:rsid w:val="00B86CF9"/>
    <w:rsid w:val="00B87830"/>
    <w:rsid w:val="00B919E8"/>
    <w:rsid w:val="00B929B8"/>
    <w:rsid w:val="00B92DCB"/>
    <w:rsid w:val="00B92FED"/>
    <w:rsid w:val="00B93389"/>
    <w:rsid w:val="00B947F7"/>
    <w:rsid w:val="00B95018"/>
    <w:rsid w:val="00B9611E"/>
    <w:rsid w:val="00BA1025"/>
    <w:rsid w:val="00BA2FCF"/>
    <w:rsid w:val="00BA32D6"/>
    <w:rsid w:val="00BA4912"/>
    <w:rsid w:val="00BA68A0"/>
    <w:rsid w:val="00BA7D76"/>
    <w:rsid w:val="00BA7E83"/>
    <w:rsid w:val="00BB0B81"/>
    <w:rsid w:val="00BB274A"/>
    <w:rsid w:val="00BB46F1"/>
    <w:rsid w:val="00BB5A3C"/>
    <w:rsid w:val="00BC07F9"/>
    <w:rsid w:val="00BC2FC1"/>
    <w:rsid w:val="00BC4090"/>
    <w:rsid w:val="00BC7EE8"/>
    <w:rsid w:val="00BD13FB"/>
    <w:rsid w:val="00BD478B"/>
    <w:rsid w:val="00BD4A14"/>
    <w:rsid w:val="00BD612D"/>
    <w:rsid w:val="00BD744D"/>
    <w:rsid w:val="00BD7C91"/>
    <w:rsid w:val="00BE0924"/>
    <w:rsid w:val="00BE1D5D"/>
    <w:rsid w:val="00BE265F"/>
    <w:rsid w:val="00BE547C"/>
    <w:rsid w:val="00BE679E"/>
    <w:rsid w:val="00BE777E"/>
    <w:rsid w:val="00BF0255"/>
    <w:rsid w:val="00BF0325"/>
    <w:rsid w:val="00BF1F85"/>
    <w:rsid w:val="00BF2186"/>
    <w:rsid w:val="00BF2896"/>
    <w:rsid w:val="00BF3473"/>
    <w:rsid w:val="00BF3C8B"/>
    <w:rsid w:val="00BF3D0E"/>
    <w:rsid w:val="00BF406A"/>
    <w:rsid w:val="00BF68A3"/>
    <w:rsid w:val="00BF775F"/>
    <w:rsid w:val="00C013B4"/>
    <w:rsid w:val="00C040B4"/>
    <w:rsid w:val="00C04907"/>
    <w:rsid w:val="00C057DC"/>
    <w:rsid w:val="00C06433"/>
    <w:rsid w:val="00C108EF"/>
    <w:rsid w:val="00C13A36"/>
    <w:rsid w:val="00C166DB"/>
    <w:rsid w:val="00C2184F"/>
    <w:rsid w:val="00C247B8"/>
    <w:rsid w:val="00C2498A"/>
    <w:rsid w:val="00C24BDB"/>
    <w:rsid w:val="00C2536F"/>
    <w:rsid w:val="00C25677"/>
    <w:rsid w:val="00C271E5"/>
    <w:rsid w:val="00C27F8C"/>
    <w:rsid w:val="00C30C83"/>
    <w:rsid w:val="00C3159F"/>
    <w:rsid w:val="00C31E83"/>
    <w:rsid w:val="00C32625"/>
    <w:rsid w:val="00C32E5A"/>
    <w:rsid w:val="00C34A5C"/>
    <w:rsid w:val="00C34A76"/>
    <w:rsid w:val="00C36ED7"/>
    <w:rsid w:val="00C408D6"/>
    <w:rsid w:val="00C44758"/>
    <w:rsid w:val="00C46319"/>
    <w:rsid w:val="00C515F1"/>
    <w:rsid w:val="00C526D7"/>
    <w:rsid w:val="00C566F5"/>
    <w:rsid w:val="00C60225"/>
    <w:rsid w:val="00C60497"/>
    <w:rsid w:val="00C61BDC"/>
    <w:rsid w:val="00C626B3"/>
    <w:rsid w:val="00C65DFB"/>
    <w:rsid w:val="00C67414"/>
    <w:rsid w:val="00C70D84"/>
    <w:rsid w:val="00C71898"/>
    <w:rsid w:val="00C71F98"/>
    <w:rsid w:val="00C72B51"/>
    <w:rsid w:val="00C7336F"/>
    <w:rsid w:val="00C73A6C"/>
    <w:rsid w:val="00C76C37"/>
    <w:rsid w:val="00C802C1"/>
    <w:rsid w:val="00C8305C"/>
    <w:rsid w:val="00C8321A"/>
    <w:rsid w:val="00C85373"/>
    <w:rsid w:val="00C85FD9"/>
    <w:rsid w:val="00C864E8"/>
    <w:rsid w:val="00C866BE"/>
    <w:rsid w:val="00C871B3"/>
    <w:rsid w:val="00C87ED3"/>
    <w:rsid w:val="00C91C9E"/>
    <w:rsid w:val="00C92452"/>
    <w:rsid w:val="00C9466F"/>
    <w:rsid w:val="00C952C3"/>
    <w:rsid w:val="00C96D80"/>
    <w:rsid w:val="00CA06ED"/>
    <w:rsid w:val="00CA0CAD"/>
    <w:rsid w:val="00CA1872"/>
    <w:rsid w:val="00CA294B"/>
    <w:rsid w:val="00CA36F4"/>
    <w:rsid w:val="00CA4C07"/>
    <w:rsid w:val="00CA6622"/>
    <w:rsid w:val="00CB1E4D"/>
    <w:rsid w:val="00CB35CB"/>
    <w:rsid w:val="00CB66F6"/>
    <w:rsid w:val="00CB6ECE"/>
    <w:rsid w:val="00CB7345"/>
    <w:rsid w:val="00CB778C"/>
    <w:rsid w:val="00CC12B7"/>
    <w:rsid w:val="00CC2925"/>
    <w:rsid w:val="00CC2A66"/>
    <w:rsid w:val="00CC2BF9"/>
    <w:rsid w:val="00CC2C6D"/>
    <w:rsid w:val="00CC31B2"/>
    <w:rsid w:val="00CC31D9"/>
    <w:rsid w:val="00CC3531"/>
    <w:rsid w:val="00CC5C47"/>
    <w:rsid w:val="00CC703D"/>
    <w:rsid w:val="00CC76FA"/>
    <w:rsid w:val="00CC7ECB"/>
    <w:rsid w:val="00CD3727"/>
    <w:rsid w:val="00CD4013"/>
    <w:rsid w:val="00CD46AF"/>
    <w:rsid w:val="00CD56D1"/>
    <w:rsid w:val="00CD7E84"/>
    <w:rsid w:val="00CE2E7B"/>
    <w:rsid w:val="00CE4170"/>
    <w:rsid w:val="00CE5F6B"/>
    <w:rsid w:val="00CE612C"/>
    <w:rsid w:val="00CE6EF3"/>
    <w:rsid w:val="00CF0511"/>
    <w:rsid w:val="00CF32CE"/>
    <w:rsid w:val="00CF4147"/>
    <w:rsid w:val="00CF54B3"/>
    <w:rsid w:val="00CF5E62"/>
    <w:rsid w:val="00CF662F"/>
    <w:rsid w:val="00CF74EE"/>
    <w:rsid w:val="00D004FE"/>
    <w:rsid w:val="00D05158"/>
    <w:rsid w:val="00D05581"/>
    <w:rsid w:val="00D10BD4"/>
    <w:rsid w:val="00D10BEE"/>
    <w:rsid w:val="00D119AA"/>
    <w:rsid w:val="00D13D54"/>
    <w:rsid w:val="00D143A5"/>
    <w:rsid w:val="00D15318"/>
    <w:rsid w:val="00D1685E"/>
    <w:rsid w:val="00D168D0"/>
    <w:rsid w:val="00D17959"/>
    <w:rsid w:val="00D21630"/>
    <w:rsid w:val="00D216DB"/>
    <w:rsid w:val="00D24395"/>
    <w:rsid w:val="00D25215"/>
    <w:rsid w:val="00D254B5"/>
    <w:rsid w:val="00D26790"/>
    <w:rsid w:val="00D33ECC"/>
    <w:rsid w:val="00D350AD"/>
    <w:rsid w:val="00D357EF"/>
    <w:rsid w:val="00D35FC1"/>
    <w:rsid w:val="00D36D84"/>
    <w:rsid w:val="00D416C4"/>
    <w:rsid w:val="00D41C9A"/>
    <w:rsid w:val="00D450AC"/>
    <w:rsid w:val="00D45399"/>
    <w:rsid w:val="00D51D28"/>
    <w:rsid w:val="00D53960"/>
    <w:rsid w:val="00D54066"/>
    <w:rsid w:val="00D54432"/>
    <w:rsid w:val="00D55263"/>
    <w:rsid w:val="00D56311"/>
    <w:rsid w:val="00D56EE8"/>
    <w:rsid w:val="00D57557"/>
    <w:rsid w:val="00D57AA2"/>
    <w:rsid w:val="00D60552"/>
    <w:rsid w:val="00D61375"/>
    <w:rsid w:val="00D6289B"/>
    <w:rsid w:val="00D62C7A"/>
    <w:rsid w:val="00D66A52"/>
    <w:rsid w:val="00D66E34"/>
    <w:rsid w:val="00D671D3"/>
    <w:rsid w:val="00D6734E"/>
    <w:rsid w:val="00D71168"/>
    <w:rsid w:val="00D711A6"/>
    <w:rsid w:val="00D712A5"/>
    <w:rsid w:val="00D72361"/>
    <w:rsid w:val="00D731C9"/>
    <w:rsid w:val="00D73E72"/>
    <w:rsid w:val="00D740C3"/>
    <w:rsid w:val="00D74AC0"/>
    <w:rsid w:val="00D81A3A"/>
    <w:rsid w:val="00D82FE1"/>
    <w:rsid w:val="00D84224"/>
    <w:rsid w:val="00D84D84"/>
    <w:rsid w:val="00D87A93"/>
    <w:rsid w:val="00D93184"/>
    <w:rsid w:val="00D95156"/>
    <w:rsid w:val="00D96221"/>
    <w:rsid w:val="00D97F1B"/>
    <w:rsid w:val="00DA045B"/>
    <w:rsid w:val="00DA1427"/>
    <w:rsid w:val="00DA2A21"/>
    <w:rsid w:val="00DA33E4"/>
    <w:rsid w:val="00DA4B47"/>
    <w:rsid w:val="00DA581D"/>
    <w:rsid w:val="00DA6868"/>
    <w:rsid w:val="00DA6EC1"/>
    <w:rsid w:val="00DA78BD"/>
    <w:rsid w:val="00DB16DB"/>
    <w:rsid w:val="00DB175B"/>
    <w:rsid w:val="00DB375C"/>
    <w:rsid w:val="00DB4EB2"/>
    <w:rsid w:val="00DB4EF5"/>
    <w:rsid w:val="00DB650E"/>
    <w:rsid w:val="00DB6CBA"/>
    <w:rsid w:val="00DB6F8F"/>
    <w:rsid w:val="00DC0954"/>
    <w:rsid w:val="00DC2471"/>
    <w:rsid w:val="00DC2607"/>
    <w:rsid w:val="00DC2FD6"/>
    <w:rsid w:val="00DC3228"/>
    <w:rsid w:val="00DC534C"/>
    <w:rsid w:val="00DD1216"/>
    <w:rsid w:val="00DD291B"/>
    <w:rsid w:val="00DD419F"/>
    <w:rsid w:val="00DD4385"/>
    <w:rsid w:val="00DD6F4B"/>
    <w:rsid w:val="00DE2672"/>
    <w:rsid w:val="00DE269B"/>
    <w:rsid w:val="00DE2F4F"/>
    <w:rsid w:val="00DE377B"/>
    <w:rsid w:val="00DE5D51"/>
    <w:rsid w:val="00DE7562"/>
    <w:rsid w:val="00DF1323"/>
    <w:rsid w:val="00DF1A52"/>
    <w:rsid w:val="00DF1D27"/>
    <w:rsid w:val="00DF26AA"/>
    <w:rsid w:val="00DF2B68"/>
    <w:rsid w:val="00E00B60"/>
    <w:rsid w:val="00E013E2"/>
    <w:rsid w:val="00E01865"/>
    <w:rsid w:val="00E01988"/>
    <w:rsid w:val="00E05CA7"/>
    <w:rsid w:val="00E06739"/>
    <w:rsid w:val="00E13B00"/>
    <w:rsid w:val="00E14EDB"/>
    <w:rsid w:val="00E15B7F"/>
    <w:rsid w:val="00E1728D"/>
    <w:rsid w:val="00E17956"/>
    <w:rsid w:val="00E17ADC"/>
    <w:rsid w:val="00E17DC1"/>
    <w:rsid w:val="00E2052F"/>
    <w:rsid w:val="00E21018"/>
    <w:rsid w:val="00E21200"/>
    <w:rsid w:val="00E21B82"/>
    <w:rsid w:val="00E21C09"/>
    <w:rsid w:val="00E2463A"/>
    <w:rsid w:val="00E24B4B"/>
    <w:rsid w:val="00E2572B"/>
    <w:rsid w:val="00E25CF2"/>
    <w:rsid w:val="00E3261F"/>
    <w:rsid w:val="00E32F4D"/>
    <w:rsid w:val="00E34642"/>
    <w:rsid w:val="00E34B05"/>
    <w:rsid w:val="00E3515D"/>
    <w:rsid w:val="00E36106"/>
    <w:rsid w:val="00E3694F"/>
    <w:rsid w:val="00E36B72"/>
    <w:rsid w:val="00E37604"/>
    <w:rsid w:val="00E40D8D"/>
    <w:rsid w:val="00E4332E"/>
    <w:rsid w:val="00E4468C"/>
    <w:rsid w:val="00E44807"/>
    <w:rsid w:val="00E44F33"/>
    <w:rsid w:val="00E45007"/>
    <w:rsid w:val="00E451AA"/>
    <w:rsid w:val="00E4617F"/>
    <w:rsid w:val="00E50562"/>
    <w:rsid w:val="00E51FA1"/>
    <w:rsid w:val="00E52216"/>
    <w:rsid w:val="00E5315E"/>
    <w:rsid w:val="00E5356F"/>
    <w:rsid w:val="00E5438E"/>
    <w:rsid w:val="00E55B80"/>
    <w:rsid w:val="00E566EA"/>
    <w:rsid w:val="00E56D0F"/>
    <w:rsid w:val="00E601E8"/>
    <w:rsid w:val="00E608C7"/>
    <w:rsid w:val="00E60D32"/>
    <w:rsid w:val="00E61248"/>
    <w:rsid w:val="00E621DB"/>
    <w:rsid w:val="00E637F6"/>
    <w:rsid w:val="00E64ADB"/>
    <w:rsid w:val="00E64ED4"/>
    <w:rsid w:val="00E65A8A"/>
    <w:rsid w:val="00E65CD5"/>
    <w:rsid w:val="00E664DD"/>
    <w:rsid w:val="00E70AFD"/>
    <w:rsid w:val="00E70D5A"/>
    <w:rsid w:val="00E71C79"/>
    <w:rsid w:val="00E741A3"/>
    <w:rsid w:val="00E745CB"/>
    <w:rsid w:val="00E748DB"/>
    <w:rsid w:val="00E750FD"/>
    <w:rsid w:val="00E75D3B"/>
    <w:rsid w:val="00E76213"/>
    <w:rsid w:val="00E76B8D"/>
    <w:rsid w:val="00E80650"/>
    <w:rsid w:val="00E806B6"/>
    <w:rsid w:val="00E808CD"/>
    <w:rsid w:val="00E843E4"/>
    <w:rsid w:val="00E84BA3"/>
    <w:rsid w:val="00E84C4A"/>
    <w:rsid w:val="00E85C13"/>
    <w:rsid w:val="00E86CB1"/>
    <w:rsid w:val="00E903AF"/>
    <w:rsid w:val="00E94527"/>
    <w:rsid w:val="00E96B2F"/>
    <w:rsid w:val="00E972F3"/>
    <w:rsid w:val="00E97C72"/>
    <w:rsid w:val="00EA3C17"/>
    <w:rsid w:val="00EA4744"/>
    <w:rsid w:val="00EA6360"/>
    <w:rsid w:val="00EB27CA"/>
    <w:rsid w:val="00EB29F6"/>
    <w:rsid w:val="00EB44B8"/>
    <w:rsid w:val="00EB4645"/>
    <w:rsid w:val="00EB64C5"/>
    <w:rsid w:val="00EB6E2A"/>
    <w:rsid w:val="00EC0C86"/>
    <w:rsid w:val="00EC20D5"/>
    <w:rsid w:val="00EC22E1"/>
    <w:rsid w:val="00EC32D8"/>
    <w:rsid w:val="00EC3C92"/>
    <w:rsid w:val="00EC5C74"/>
    <w:rsid w:val="00ED0841"/>
    <w:rsid w:val="00ED10B4"/>
    <w:rsid w:val="00ED4F9C"/>
    <w:rsid w:val="00ED6282"/>
    <w:rsid w:val="00ED679E"/>
    <w:rsid w:val="00ED79F0"/>
    <w:rsid w:val="00EE0A2E"/>
    <w:rsid w:val="00EE19C7"/>
    <w:rsid w:val="00EE3587"/>
    <w:rsid w:val="00EE61D8"/>
    <w:rsid w:val="00EE757D"/>
    <w:rsid w:val="00EE7802"/>
    <w:rsid w:val="00EF0B10"/>
    <w:rsid w:val="00EF22FD"/>
    <w:rsid w:val="00EF2A98"/>
    <w:rsid w:val="00EF4982"/>
    <w:rsid w:val="00EF54B9"/>
    <w:rsid w:val="00EF6331"/>
    <w:rsid w:val="00EF76C8"/>
    <w:rsid w:val="00F025DD"/>
    <w:rsid w:val="00F05E6E"/>
    <w:rsid w:val="00F05F4A"/>
    <w:rsid w:val="00F06F1F"/>
    <w:rsid w:val="00F07184"/>
    <w:rsid w:val="00F10072"/>
    <w:rsid w:val="00F10BEC"/>
    <w:rsid w:val="00F114F4"/>
    <w:rsid w:val="00F123A5"/>
    <w:rsid w:val="00F142D8"/>
    <w:rsid w:val="00F14764"/>
    <w:rsid w:val="00F17600"/>
    <w:rsid w:val="00F204C4"/>
    <w:rsid w:val="00F209D6"/>
    <w:rsid w:val="00F21E06"/>
    <w:rsid w:val="00F2253C"/>
    <w:rsid w:val="00F23E7E"/>
    <w:rsid w:val="00F26549"/>
    <w:rsid w:val="00F27654"/>
    <w:rsid w:val="00F31983"/>
    <w:rsid w:val="00F32C41"/>
    <w:rsid w:val="00F370C7"/>
    <w:rsid w:val="00F37509"/>
    <w:rsid w:val="00F37D4A"/>
    <w:rsid w:val="00F4087C"/>
    <w:rsid w:val="00F421E9"/>
    <w:rsid w:val="00F42678"/>
    <w:rsid w:val="00F42A8D"/>
    <w:rsid w:val="00F42CE8"/>
    <w:rsid w:val="00F42D6C"/>
    <w:rsid w:val="00F43154"/>
    <w:rsid w:val="00F5088F"/>
    <w:rsid w:val="00F50D60"/>
    <w:rsid w:val="00F51D5B"/>
    <w:rsid w:val="00F5252E"/>
    <w:rsid w:val="00F52822"/>
    <w:rsid w:val="00F52A04"/>
    <w:rsid w:val="00F52E32"/>
    <w:rsid w:val="00F54BCA"/>
    <w:rsid w:val="00F55789"/>
    <w:rsid w:val="00F55B92"/>
    <w:rsid w:val="00F5765A"/>
    <w:rsid w:val="00F607A2"/>
    <w:rsid w:val="00F60D34"/>
    <w:rsid w:val="00F61AA0"/>
    <w:rsid w:val="00F65EAE"/>
    <w:rsid w:val="00F67135"/>
    <w:rsid w:val="00F67D9E"/>
    <w:rsid w:val="00F67E3A"/>
    <w:rsid w:val="00F70E0E"/>
    <w:rsid w:val="00F70EF5"/>
    <w:rsid w:val="00F70F6B"/>
    <w:rsid w:val="00F71398"/>
    <w:rsid w:val="00F718CE"/>
    <w:rsid w:val="00F71B7F"/>
    <w:rsid w:val="00F76B99"/>
    <w:rsid w:val="00F80C70"/>
    <w:rsid w:val="00F81DDF"/>
    <w:rsid w:val="00F8207C"/>
    <w:rsid w:val="00F82346"/>
    <w:rsid w:val="00F82B46"/>
    <w:rsid w:val="00F84513"/>
    <w:rsid w:val="00F85915"/>
    <w:rsid w:val="00F85A00"/>
    <w:rsid w:val="00F87E02"/>
    <w:rsid w:val="00F91CAA"/>
    <w:rsid w:val="00F9319D"/>
    <w:rsid w:val="00F95DB7"/>
    <w:rsid w:val="00F961AA"/>
    <w:rsid w:val="00FA09DB"/>
    <w:rsid w:val="00FA1138"/>
    <w:rsid w:val="00FA2EF6"/>
    <w:rsid w:val="00FA3178"/>
    <w:rsid w:val="00FA6022"/>
    <w:rsid w:val="00FB28AE"/>
    <w:rsid w:val="00FB312C"/>
    <w:rsid w:val="00FB48C1"/>
    <w:rsid w:val="00FB4CF7"/>
    <w:rsid w:val="00FB5966"/>
    <w:rsid w:val="00FB6867"/>
    <w:rsid w:val="00FC06D4"/>
    <w:rsid w:val="00FC339F"/>
    <w:rsid w:val="00FC3FC6"/>
    <w:rsid w:val="00FC7664"/>
    <w:rsid w:val="00FD1134"/>
    <w:rsid w:val="00FD4790"/>
    <w:rsid w:val="00FD5C83"/>
    <w:rsid w:val="00FE0A56"/>
    <w:rsid w:val="00FE3B98"/>
    <w:rsid w:val="00FE43E0"/>
    <w:rsid w:val="00FE4417"/>
    <w:rsid w:val="00FE4557"/>
    <w:rsid w:val="00FE49D4"/>
    <w:rsid w:val="00FE619D"/>
    <w:rsid w:val="00FE72F4"/>
    <w:rsid w:val="00FF15BD"/>
    <w:rsid w:val="00FF1F17"/>
    <w:rsid w:val="00FF2239"/>
    <w:rsid w:val="00FF66B5"/>
    <w:rsid w:val="00FF74C9"/>
    <w:rsid w:val="00FF7A79"/>
    <w:rsid w:val="02E353DC"/>
    <w:rsid w:val="059D67A3"/>
    <w:rsid w:val="0E190800"/>
    <w:rsid w:val="11AF76C1"/>
    <w:rsid w:val="19979448"/>
    <w:rsid w:val="1BD70DF9"/>
    <w:rsid w:val="214B0511"/>
    <w:rsid w:val="27FD5A1D"/>
    <w:rsid w:val="28B84F81"/>
    <w:rsid w:val="2A8127A5"/>
    <w:rsid w:val="2BFC063C"/>
    <w:rsid w:val="2E4F0CD2"/>
    <w:rsid w:val="2F8E0147"/>
    <w:rsid w:val="2FC83554"/>
    <w:rsid w:val="3181001F"/>
    <w:rsid w:val="318451B8"/>
    <w:rsid w:val="31982F89"/>
    <w:rsid w:val="35E333C6"/>
    <w:rsid w:val="3A2E67E7"/>
    <w:rsid w:val="3B251BE5"/>
    <w:rsid w:val="3EB5450A"/>
    <w:rsid w:val="3EEBEC2C"/>
    <w:rsid w:val="3F3F05B4"/>
    <w:rsid w:val="3FBA0B4E"/>
    <w:rsid w:val="3FBEACC2"/>
    <w:rsid w:val="3FFD3F45"/>
    <w:rsid w:val="40880478"/>
    <w:rsid w:val="42257509"/>
    <w:rsid w:val="43C466FF"/>
    <w:rsid w:val="44257D5B"/>
    <w:rsid w:val="47283D8A"/>
    <w:rsid w:val="4AD43AB0"/>
    <w:rsid w:val="4BFF885D"/>
    <w:rsid w:val="4FB5E124"/>
    <w:rsid w:val="544B588C"/>
    <w:rsid w:val="55384892"/>
    <w:rsid w:val="58B579CA"/>
    <w:rsid w:val="596B6E09"/>
    <w:rsid w:val="5A6A7C4D"/>
    <w:rsid w:val="5B5906F6"/>
    <w:rsid w:val="5CF75A84"/>
    <w:rsid w:val="5D7B4737"/>
    <w:rsid w:val="5EFDD0DD"/>
    <w:rsid w:val="63CA7F0F"/>
    <w:rsid w:val="64010308"/>
    <w:rsid w:val="64B42772"/>
    <w:rsid w:val="64E24E16"/>
    <w:rsid w:val="69665B72"/>
    <w:rsid w:val="69F7667E"/>
    <w:rsid w:val="6DB61FA8"/>
    <w:rsid w:val="6DFBB172"/>
    <w:rsid w:val="6EEEB9C0"/>
    <w:rsid w:val="716205BA"/>
    <w:rsid w:val="71FD4D3C"/>
    <w:rsid w:val="737708A3"/>
    <w:rsid w:val="74AA055A"/>
    <w:rsid w:val="75FD0CBB"/>
    <w:rsid w:val="76581AC6"/>
    <w:rsid w:val="77D7F695"/>
    <w:rsid w:val="77DF9475"/>
    <w:rsid w:val="7B3E825F"/>
    <w:rsid w:val="7C8D701D"/>
    <w:rsid w:val="7D753ED6"/>
    <w:rsid w:val="7DCA056D"/>
    <w:rsid w:val="7DECD6E2"/>
    <w:rsid w:val="7DF19E84"/>
    <w:rsid w:val="7EF685A2"/>
    <w:rsid w:val="7F591CD9"/>
    <w:rsid w:val="9FF5861E"/>
    <w:rsid w:val="AEB70EF4"/>
    <w:rsid w:val="B87F803A"/>
    <w:rsid w:val="BFDF0B18"/>
    <w:rsid w:val="BFEABD1F"/>
    <w:rsid w:val="CBDB81A2"/>
    <w:rsid w:val="CBFACF10"/>
    <w:rsid w:val="CFBFDE9A"/>
    <w:rsid w:val="EB8FB62B"/>
    <w:rsid w:val="EEBEA628"/>
    <w:rsid w:val="EF75E022"/>
    <w:rsid w:val="EFED9F78"/>
    <w:rsid w:val="F5F7EA4F"/>
    <w:rsid w:val="F6FD9239"/>
    <w:rsid w:val="F7DCBF1C"/>
    <w:rsid w:val="F7DFE779"/>
    <w:rsid w:val="F7FFF418"/>
    <w:rsid w:val="F94F113B"/>
    <w:rsid w:val="FBAFCA6F"/>
    <w:rsid w:val="FBCFD30C"/>
    <w:rsid w:val="FFF71A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80" w:lineRule="atLeast"/>
      <w:jc w:val="both"/>
    </w:pPr>
    <w:rPr>
      <w:rFonts w:ascii="微软雅黑" w:hAnsi="微软雅黑" w:eastAsia="微软雅黑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numPr>
        <w:ilvl w:val="0"/>
        <w:numId w:val="1"/>
      </w:numPr>
      <w:spacing w:before="340" w:after="330" w:line="578" w:lineRule="atLeast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4"/>
    <w:next w:val="1"/>
    <w:link w:val="28"/>
    <w:unhideWhenUsed/>
    <w:qFormat/>
    <w:uiPriority w:val="9"/>
    <w:pPr>
      <w:numPr>
        <w:ilvl w:val="1"/>
        <w:numId w:val="1"/>
      </w:numPr>
      <w:tabs>
        <w:tab w:val="left" w:pos="709"/>
      </w:tabs>
      <w:snapToGrid/>
      <w:spacing w:line="360" w:lineRule="exact"/>
      <w:ind w:left="50" w:leftChars="50" w:right="100" w:rightChars="100" w:firstLine="0" w:firstLineChars="0"/>
      <w:jc w:val="left"/>
      <w:outlineLvl w:val="1"/>
    </w:pPr>
    <w:rPr>
      <w:b/>
      <w:szCs w:val="21"/>
    </w:rPr>
  </w:style>
  <w:style w:type="paragraph" w:styleId="5">
    <w:name w:val="heading 3"/>
    <w:basedOn w:val="6"/>
    <w:next w:val="1"/>
    <w:link w:val="31"/>
    <w:unhideWhenUsed/>
    <w:qFormat/>
    <w:uiPriority w:val="9"/>
    <w:pPr>
      <w:numPr>
        <w:ilvl w:val="0"/>
        <w:numId w:val="2"/>
      </w:numPr>
      <w:outlineLvl w:val="2"/>
    </w:pPr>
    <w:rPr>
      <w:rFonts w:ascii="微软雅黑" w:hAnsi="微软雅黑" w:eastAsia="微软雅黑"/>
      <w:sz w:val="24"/>
      <w:szCs w:val="21"/>
    </w:rPr>
  </w:style>
  <w:style w:type="paragraph" w:styleId="7">
    <w:name w:val="heading 4"/>
    <w:basedOn w:val="1"/>
    <w:next w:val="1"/>
    <w:link w:val="30"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paragraph" w:styleId="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8">
    <w:name w:val="Document Map"/>
    <w:basedOn w:val="1"/>
    <w:link w:val="26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32"/>
    <w:semiHidden/>
    <w:unhideWhenUsed/>
    <w:qFormat/>
    <w:uiPriority w:val="99"/>
    <w:pPr>
      <w:jc w:val="left"/>
    </w:pPr>
  </w:style>
  <w:style w:type="paragraph" w:styleId="10">
    <w:name w:val="Balloon Text"/>
    <w:basedOn w:val="1"/>
    <w:link w:val="25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1">
    <w:name w:val="footer"/>
    <w:basedOn w:val="1"/>
    <w:link w:val="24"/>
    <w:unhideWhenUsed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12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unhideWhenUsed/>
    <w:qFormat/>
    <w:uiPriority w:val="39"/>
  </w:style>
  <w:style w:type="paragraph" w:styleId="14">
    <w:name w:val="Subtitle"/>
    <w:basedOn w:val="13"/>
    <w:next w:val="7"/>
    <w:link w:val="29"/>
    <w:qFormat/>
    <w:uiPriority w:val="11"/>
    <w:pPr>
      <w:spacing w:before="240" w:after="60" w:line="312" w:lineRule="atLeast"/>
      <w:jc w:val="center"/>
      <w:outlineLvl w:val="1"/>
    </w:pPr>
    <w:rPr>
      <w:rFonts w:eastAsia="宋体" w:asciiTheme="majorHAnsi" w:hAnsiTheme="majorHAnsi" w:cstheme="majorBidi"/>
      <w:b/>
      <w:bCs/>
      <w:kern w:val="28"/>
      <w:szCs w:val="32"/>
    </w:rPr>
  </w:style>
  <w:style w:type="paragraph" w:styleId="15">
    <w:name w:val="Normal (Web)"/>
    <w:basedOn w:val="1"/>
    <w:semiHidden/>
    <w:unhideWhenUsed/>
    <w:uiPriority w:val="99"/>
    <w:rPr>
      <w:sz w:val="24"/>
    </w:rPr>
  </w:style>
  <w:style w:type="paragraph" w:styleId="16">
    <w:name w:val="annotation subject"/>
    <w:basedOn w:val="9"/>
    <w:next w:val="9"/>
    <w:link w:val="33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Strong"/>
    <w:basedOn w:val="19"/>
    <w:qFormat/>
    <w:uiPriority w:val="22"/>
  </w:style>
  <w:style w:type="character" w:styleId="21">
    <w:name w:val="page number"/>
    <w:basedOn w:val="19"/>
    <w:qFormat/>
    <w:uiPriority w:val="0"/>
    <w:rPr>
      <w:rFonts w:ascii="Arial" w:hAnsi="Arial"/>
      <w:sz w:val="18"/>
    </w:rPr>
  </w:style>
  <w:style w:type="character" w:styleId="22">
    <w:name w:val="annotation reference"/>
    <w:basedOn w:val="19"/>
    <w:semiHidden/>
    <w:unhideWhenUsed/>
    <w:qFormat/>
    <w:uiPriority w:val="99"/>
    <w:rPr>
      <w:sz w:val="21"/>
      <w:szCs w:val="21"/>
    </w:rPr>
  </w:style>
  <w:style w:type="character" w:customStyle="1" w:styleId="23">
    <w:name w:val="页眉 字符"/>
    <w:basedOn w:val="19"/>
    <w:link w:val="12"/>
    <w:qFormat/>
    <w:uiPriority w:val="99"/>
    <w:rPr>
      <w:sz w:val="18"/>
      <w:szCs w:val="18"/>
    </w:rPr>
  </w:style>
  <w:style w:type="character" w:customStyle="1" w:styleId="24">
    <w:name w:val="页脚 字符"/>
    <w:basedOn w:val="19"/>
    <w:link w:val="11"/>
    <w:qFormat/>
    <w:uiPriority w:val="0"/>
    <w:rPr>
      <w:sz w:val="18"/>
      <w:szCs w:val="18"/>
    </w:rPr>
  </w:style>
  <w:style w:type="character" w:customStyle="1" w:styleId="25">
    <w:name w:val="批注框文本 字符"/>
    <w:basedOn w:val="19"/>
    <w:link w:val="10"/>
    <w:semiHidden/>
    <w:qFormat/>
    <w:uiPriority w:val="99"/>
    <w:rPr>
      <w:sz w:val="18"/>
      <w:szCs w:val="18"/>
    </w:rPr>
  </w:style>
  <w:style w:type="character" w:customStyle="1" w:styleId="26">
    <w:name w:val="文档结构图 字符"/>
    <w:basedOn w:val="19"/>
    <w:link w:val="8"/>
    <w:semiHidden/>
    <w:qFormat/>
    <w:uiPriority w:val="99"/>
    <w:rPr>
      <w:rFonts w:ascii="宋体" w:eastAsia="宋体"/>
      <w:sz w:val="18"/>
      <w:szCs w:val="18"/>
    </w:rPr>
  </w:style>
  <w:style w:type="character" w:customStyle="1" w:styleId="27">
    <w:name w:val="标题 1 字符"/>
    <w:basedOn w:val="19"/>
    <w:link w:val="2"/>
    <w:qFormat/>
    <w:uiPriority w:val="9"/>
    <w:rPr>
      <w:rFonts w:ascii="微软雅黑" w:hAnsi="微软雅黑" w:eastAsia="微软雅黑"/>
      <w:b/>
      <w:bCs/>
      <w:kern w:val="44"/>
      <w:sz w:val="28"/>
      <w:szCs w:val="44"/>
    </w:rPr>
  </w:style>
  <w:style w:type="character" w:customStyle="1" w:styleId="28">
    <w:name w:val="标题 2 字符"/>
    <w:basedOn w:val="19"/>
    <w:link w:val="3"/>
    <w:qFormat/>
    <w:uiPriority w:val="9"/>
    <w:rPr>
      <w:rFonts w:ascii="微软雅黑" w:hAnsi="微软雅黑" w:eastAsia="微软雅黑"/>
      <w:b/>
      <w:sz w:val="24"/>
      <w:szCs w:val="21"/>
    </w:rPr>
  </w:style>
  <w:style w:type="character" w:customStyle="1" w:styleId="29">
    <w:name w:val="副标题 字符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24"/>
      <w:szCs w:val="32"/>
    </w:rPr>
  </w:style>
  <w:style w:type="character" w:customStyle="1" w:styleId="30">
    <w:name w:val="标题 4 字符"/>
    <w:basedOn w:val="19"/>
    <w:link w:val="7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1">
    <w:name w:val="标题 3 字符"/>
    <w:basedOn w:val="19"/>
    <w:link w:val="5"/>
    <w:qFormat/>
    <w:uiPriority w:val="9"/>
    <w:rPr>
      <w:rFonts w:ascii="微软雅黑" w:hAnsi="微软雅黑" w:eastAsia="微软雅黑" w:cs="Times New Roman"/>
      <w:sz w:val="24"/>
      <w:szCs w:val="21"/>
    </w:rPr>
  </w:style>
  <w:style w:type="character" w:customStyle="1" w:styleId="32">
    <w:name w:val="批注文字 字符"/>
    <w:basedOn w:val="19"/>
    <w:link w:val="9"/>
    <w:semiHidden/>
    <w:qFormat/>
    <w:uiPriority w:val="99"/>
    <w:rPr>
      <w:rFonts w:ascii="微软雅黑" w:hAnsi="微软雅黑" w:eastAsia="微软雅黑"/>
      <w:sz w:val="24"/>
    </w:rPr>
  </w:style>
  <w:style w:type="character" w:customStyle="1" w:styleId="33">
    <w:name w:val="批注主题 字符"/>
    <w:basedOn w:val="32"/>
    <w:link w:val="16"/>
    <w:semiHidden/>
    <w:qFormat/>
    <w:uiPriority w:val="99"/>
    <w:rPr>
      <w:rFonts w:ascii="微软雅黑" w:hAnsi="微软雅黑" w:eastAsia="微软雅黑"/>
      <w:b/>
      <w:bCs/>
      <w:sz w:val="24"/>
    </w:rPr>
  </w:style>
  <w:style w:type="paragraph" w:customStyle="1" w:styleId="34">
    <w:name w:val="修订1"/>
    <w:hidden/>
    <w:semiHidden/>
    <w:qFormat/>
    <w:uiPriority w:val="99"/>
    <w:rPr>
      <w:rFonts w:ascii="微软雅黑" w:hAnsi="微软雅黑" w:eastAsia="微软雅黑" w:cstheme="minorBidi"/>
      <w:kern w:val="2"/>
      <w:sz w:val="24"/>
      <w:szCs w:val="22"/>
      <w:lang w:val="en-US" w:eastAsia="zh-CN" w:bidi="ar-SA"/>
    </w:rPr>
  </w:style>
  <w:style w:type="paragraph" w:customStyle="1" w:styleId="35">
    <w:name w:val="msolistparagraph"/>
    <w:basedOn w:val="1"/>
    <w:uiPriority w:val="0"/>
    <w:pPr>
      <w:keepNext w:val="0"/>
      <w:keepLines w:val="0"/>
      <w:widowControl w:val="0"/>
      <w:suppressLineNumbers w:val="0"/>
      <w:snapToGrid w:val="0"/>
      <w:spacing w:before="0" w:beforeAutospacing="0" w:after="0" w:afterAutospacing="0" w:line="80" w:lineRule="atLeast"/>
      <w:ind w:left="0" w:right="0" w:firstLine="420" w:firstLineChars="200"/>
      <w:jc w:val="both"/>
    </w:pPr>
    <w:rPr>
      <w:rFonts w:hint="eastAsia" w:ascii="微软雅黑" w:hAnsi="微软雅黑" w:eastAsia="微软雅黑" w:cs="Times New Roman"/>
      <w:snapToGrid/>
      <w:kern w:val="2"/>
      <w:sz w:val="24"/>
      <w:szCs w:val="22"/>
      <w:lang w:val="en-US" w:eastAsia="zh-CN" w:bidi="ar"/>
    </w:rPr>
  </w:style>
  <w:style w:type="character" w:customStyle="1" w:styleId="36">
    <w:name w:val="15"/>
    <w:basedOn w:val="19"/>
    <w:qFormat/>
    <w:uiPriority w:val="0"/>
    <w:rPr>
      <w:rFonts w:hint="default" w:ascii="Arial" w:hAnsi="Arial" w:cs="Arial"/>
      <w:sz w:val="18"/>
      <w:szCs w:val="18"/>
    </w:rPr>
  </w:style>
  <w:style w:type="character" w:customStyle="1" w:styleId="37">
    <w:name w:val="10"/>
    <w:basedOn w:val="19"/>
    <w:uiPriority w:val="0"/>
    <w:rPr>
      <w:rFonts w:hint="default" w:ascii="Arial" w:hAnsi="Arial" w:cs="Ari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2ADB1E8D-8C55-46C2-8E43-2C9C501E4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2926</Words>
  <Characters>5209</Characters>
  <Lines>651</Lines>
  <Paragraphs>428</Paragraphs>
  <TotalTime>0</TotalTime>
  <ScaleCrop>false</ScaleCrop>
  <LinksUpToDate>false</LinksUpToDate>
  <CharactersWithSpaces>7707</CharactersWithSpaces>
  <Application>WPS Office WWO_wpscloud_20260521192124-597ff31d3d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2017-05-02T07:27:00Z</dcterms:created>
  <dc:creator>syan</dc:creator>
  <cp:lastModifiedBy>zegang wang</cp:lastModifiedBy>
  <dcterms:modified xsi:type="dcterms:W3CDTF">2026-06-03T14:19:38Z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2052-12.9.0.26832</vt:lpwstr>
  </property>
  <property fmtid="{D5CDD505-2E9C-101B-9397-08002B2CF9AE}" pid="3" name="ICV">
    <vt:lpwstr>837778CC2109C65A7AC71F6A74C423FF_43</vt:lpwstr>
  </property>
  <property fmtid="{D5CDD505-2E9C-101B-9397-08002B2CF9AE}" pid="4" name="KSOTemplateDocerSaveRecord">
    <vt:lpwstr>eyJoZGlkIjoiZTU4OWEyMTBmZWNmNTI5MTRjNmI3NTE4Y2JkMzNjYmYiLCJ1c2VySWQiOiIxNzA5MDYyODU1In0=</vt:lpwstr>
  </property>
</Properties>
</file>